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95456" w14:textId="77777777" w:rsidR="00A17F08" w:rsidRDefault="00A17F08" w:rsidP="00A17F08">
      <w:pPr>
        <w:rPr>
          <w:color w:val="C00000"/>
        </w:rPr>
      </w:pPr>
    </w:p>
    <w:p w14:paraId="57E5566F" w14:textId="77777777" w:rsidR="00A17F08" w:rsidRPr="00A17F08" w:rsidRDefault="00A17F08" w:rsidP="009835C2">
      <w:pPr>
        <w:spacing w:before="360"/>
        <w:rPr>
          <w:color w:val="2426A9" w:themeColor="accent1"/>
        </w:rPr>
      </w:pPr>
      <w:r w:rsidRPr="00A17F08">
        <w:rPr>
          <w:b/>
          <w:color w:val="2426A9" w:themeColor="accent1"/>
          <w:sz w:val="28"/>
          <w:szCs w:val="28"/>
        </w:rPr>
        <w:t>1 Předmět plnění</w:t>
      </w:r>
    </w:p>
    <w:p w14:paraId="1431CF72" w14:textId="77777777" w:rsidR="00A17F08" w:rsidRDefault="00A17F08" w:rsidP="00A17F08">
      <w:r>
        <w:t>Česká národní banka p</w:t>
      </w:r>
      <w:r w:rsidR="000D36A5">
        <w:t xml:space="preserve">optává marketingovou komunikaci </w:t>
      </w:r>
      <w:r>
        <w:t xml:space="preserve">k otevření Návštěvnického centra České národní banky (dále NC ČNB). </w:t>
      </w:r>
      <w:r>
        <w:rPr>
          <w:b/>
        </w:rPr>
        <w:t>Předmětem plnění je návrh a řešení komunikační kampaně</w:t>
      </w:r>
      <w:r w:rsidR="000D36A5">
        <w:rPr>
          <w:b/>
        </w:rPr>
        <w:t>,</w:t>
      </w:r>
      <w:r>
        <w:rPr>
          <w:b/>
        </w:rPr>
        <w:t xml:space="preserve"> respektive její kreativní a exekuční části.</w:t>
      </w:r>
      <w:r>
        <w:t xml:space="preserve"> Mediální plán a nákup mediálního prostoru jsou předmětem jiné samostatné zakázky, která probíhá v koordinaci s touto zakázkou. Cílem komunikace je</w:t>
      </w:r>
      <w:r w:rsidR="008917FA">
        <w:t>, vedle informování cílových skupin o vzniku a nabídce NC</w:t>
      </w:r>
      <w:r w:rsidR="008917FA" w:rsidRPr="008917FA">
        <w:t xml:space="preserve"> </w:t>
      </w:r>
      <w:r w:rsidR="008917FA">
        <w:t>ČNB,</w:t>
      </w:r>
      <w:r>
        <w:t xml:space="preserve"> naplnit kapacitu NC prostřednictvím </w:t>
      </w:r>
      <w:r w:rsidR="00B407C2">
        <w:t>prohlídek nabízených základním</w:t>
      </w:r>
      <w:r>
        <w:t xml:space="preserve"> a</w:t>
      </w:r>
      <w:r w:rsidR="006820FF">
        <w:t> </w:t>
      </w:r>
      <w:r>
        <w:t>střední</w:t>
      </w:r>
      <w:r w:rsidR="00B407C2">
        <w:t>m</w:t>
      </w:r>
      <w:r>
        <w:t xml:space="preserve"> škol</w:t>
      </w:r>
      <w:r w:rsidR="00B407C2">
        <w:t>ám</w:t>
      </w:r>
      <w:r>
        <w:t xml:space="preserve">, </w:t>
      </w:r>
      <w:r w:rsidR="00B407C2">
        <w:t>či jiný</w:t>
      </w:r>
      <w:r w:rsidR="00381894">
        <w:t>m</w:t>
      </w:r>
      <w:r w:rsidR="00B407C2">
        <w:t xml:space="preserve"> organizovaný</w:t>
      </w:r>
      <w:r w:rsidR="00381894">
        <w:t>m</w:t>
      </w:r>
      <w:r w:rsidR="00B407C2">
        <w:t xml:space="preserve"> skupin</w:t>
      </w:r>
      <w:r w:rsidR="00381894">
        <w:t>ám</w:t>
      </w:r>
      <w:r w:rsidR="00B407C2">
        <w:t xml:space="preserve"> např.</w:t>
      </w:r>
      <w:r>
        <w:t xml:space="preserve"> seniorů</w:t>
      </w:r>
      <w:r w:rsidR="00381894">
        <w:t>m</w:t>
      </w:r>
      <w:r>
        <w:t xml:space="preserve"> </w:t>
      </w:r>
      <w:r w:rsidR="00B407C2">
        <w:t>a</w:t>
      </w:r>
      <w:r>
        <w:t xml:space="preserve"> široké veřejnosti.</w:t>
      </w:r>
    </w:p>
    <w:p w14:paraId="55F00A33" w14:textId="77777777" w:rsidR="00A17F08" w:rsidRDefault="00A17F08" w:rsidP="009835C2">
      <w:pPr>
        <w:pStyle w:val="Nadpis2"/>
        <w:spacing w:before="360"/>
      </w:pPr>
      <w:bookmarkStart w:id="0" w:name="_va19dedz6qzo" w:colFirst="0" w:colLast="0"/>
      <w:bookmarkEnd w:id="0"/>
      <w:r>
        <w:t xml:space="preserve">2 Specifikace cílů projektu </w:t>
      </w:r>
    </w:p>
    <w:p w14:paraId="74C432CC" w14:textId="77777777" w:rsidR="00A17F08" w:rsidRDefault="00A17F08" w:rsidP="00872AF5">
      <w:pPr>
        <w:numPr>
          <w:ilvl w:val="0"/>
          <w:numId w:val="10"/>
        </w:numPr>
        <w:shd w:val="clear" w:color="auto" w:fill="FFFFFF"/>
        <w:spacing w:after="0" w:line="276" w:lineRule="auto"/>
      </w:pPr>
      <w:r w:rsidRPr="00A17F08">
        <w:rPr>
          <w:b/>
        </w:rPr>
        <w:t>Primárním cílem</w:t>
      </w:r>
      <w:r>
        <w:t xml:space="preserve"> projektu je naplnění kapacity NC ČNB:</w:t>
      </w:r>
    </w:p>
    <w:p w14:paraId="25DDA802" w14:textId="77777777" w:rsidR="00A17F08" w:rsidRDefault="00A17F08" w:rsidP="00872AF5">
      <w:pPr>
        <w:numPr>
          <w:ilvl w:val="1"/>
          <w:numId w:val="10"/>
        </w:numPr>
        <w:shd w:val="clear" w:color="auto" w:fill="FFFFFF"/>
        <w:spacing w:after="0" w:line="276" w:lineRule="auto"/>
      </w:pPr>
      <w:r>
        <w:rPr>
          <w:b/>
        </w:rPr>
        <w:t>90% vytíženost kapacity</w:t>
      </w:r>
      <w:r>
        <w:t xml:space="preserve"> v období </w:t>
      </w:r>
      <w:r w:rsidR="007B6270">
        <w:t xml:space="preserve">šesti </w:t>
      </w:r>
      <w:r>
        <w:t xml:space="preserve">měsíců od oficiálního otevření. Otevření je plánováno na </w:t>
      </w:r>
      <w:r>
        <w:rPr>
          <w:b/>
        </w:rPr>
        <w:t>jaro 2022</w:t>
      </w:r>
      <w:r>
        <w:t>.</w:t>
      </w:r>
    </w:p>
    <w:p w14:paraId="43831DC8" w14:textId="77777777" w:rsidR="00A17F08" w:rsidRDefault="00A17F08" w:rsidP="00C67A90">
      <w:pPr>
        <w:numPr>
          <w:ilvl w:val="1"/>
          <w:numId w:val="10"/>
        </w:numPr>
        <w:shd w:val="clear" w:color="auto" w:fill="FFFFFF"/>
        <w:spacing w:line="276" w:lineRule="auto"/>
      </w:pPr>
      <w:r>
        <w:t>Iniciační komunikace s cílem podnítit zájem učitelů a návštěvníků před jeho otevřením v</w:t>
      </w:r>
      <w:r w:rsidR="006820FF">
        <w:t> </w:t>
      </w:r>
      <w:r>
        <w:t xml:space="preserve">období od zveřejnění microsite </w:t>
      </w:r>
      <w:r w:rsidR="000D36A5">
        <w:t xml:space="preserve">NC </w:t>
      </w:r>
      <w:r w:rsidR="00C67A90">
        <w:t>(</w:t>
      </w:r>
      <w:r w:rsidR="00F05543">
        <w:t>viz níže</w:t>
      </w:r>
      <w:r w:rsidR="00C67A90">
        <w:t xml:space="preserve">) </w:t>
      </w:r>
      <w:r>
        <w:t>a informací o chystaném NC ČNB.</w:t>
      </w:r>
    </w:p>
    <w:p w14:paraId="181A5F52" w14:textId="77777777" w:rsidR="00A17F08" w:rsidRPr="00E92712" w:rsidRDefault="00A17F08" w:rsidP="00A17F08">
      <w:pPr>
        <w:numPr>
          <w:ilvl w:val="0"/>
          <w:numId w:val="10"/>
        </w:numPr>
        <w:shd w:val="clear" w:color="auto" w:fill="FFFFFF"/>
        <w:spacing w:after="0" w:line="276" w:lineRule="auto"/>
        <w:rPr>
          <w:szCs w:val="20"/>
        </w:rPr>
      </w:pPr>
      <w:r w:rsidRPr="00E92712">
        <w:rPr>
          <w:b/>
          <w:szCs w:val="20"/>
        </w:rPr>
        <w:t xml:space="preserve">Sekundárním cílem </w:t>
      </w:r>
      <w:r w:rsidRPr="00E92712">
        <w:rPr>
          <w:szCs w:val="20"/>
        </w:rPr>
        <w:t>projektu je vznik všeobecného povědomí o roli ČNB v české společnosti a</w:t>
      </w:r>
      <w:r w:rsidR="006820FF">
        <w:rPr>
          <w:szCs w:val="20"/>
        </w:rPr>
        <w:t> </w:t>
      </w:r>
      <w:r w:rsidRPr="00E92712">
        <w:rPr>
          <w:szCs w:val="20"/>
        </w:rPr>
        <w:t>posilování důvěry občanů v ČNB. Součástí cíle je t</w:t>
      </w:r>
      <w:r w:rsidR="00C67A90" w:rsidRPr="00E92712">
        <w:rPr>
          <w:szCs w:val="20"/>
        </w:rPr>
        <w:t xml:space="preserve">aké </w:t>
      </w:r>
      <w:r w:rsidR="00407CD7" w:rsidRPr="00E92712">
        <w:rPr>
          <w:szCs w:val="20"/>
        </w:rPr>
        <w:t xml:space="preserve">vnést do povědomí veřejnosti </w:t>
      </w:r>
      <w:r w:rsidR="00C67A90" w:rsidRPr="00E92712">
        <w:rPr>
          <w:szCs w:val="20"/>
        </w:rPr>
        <w:t xml:space="preserve">aktivní </w:t>
      </w:r>
      <w:r w:rsidR="00F05543" w:rsidRPr="00E92712">
        <w:rPr>
          <w:szCs w:val="20"/>
        </w:rPr>
        <w:t>a</w:t>
      </w:r>
      <w:r w:rsidR="006820FF">
        <w:rPr>
          <w:szCs w:val="20"/>
        </w:rPr>
        <w:t> </w:t>
      </w:r>
      <w:r w:rsidR="00F05543" w:rsidRPr="00E92712">
        <w:rPr>
          <w:szCs w:val="20"/>
        </w:rPr>
        <w:t xml:space="preserve">dlouhodobou </w:t>
      </w:r>
      <w:r w:rsidR="00C67A90" w:rsidRPr="00E92712">
        <w:rPr>
          <w:szCs w:val="20"/>
        </w:rPr>
        <w:t xml:space="preserve">účast ČNB </w:t>
      </w:r>
      <w:r w:rsidR="00F05543" w:rsidRPr="00E92712">
        <w:rPr>
          <w:szCs w:val="20"/>
        </w:rPr>
        <w:t xml:space="preserve">na </w:t>
      </w:r>
      <w:r w:rsidR="00C67A90" w:rsidRPr="00E92712">
        <w:rPr>
          <w:szCs w:val="20"/>
        </w:rPr>
        <w:t>rozvoji</w:t>
      </w:r>
      <w:r w:rsidRPr="00E92712">
        <w:rPr>
          <w:szCs w:val="20"/>
        </w:rPr>
        <w:t xml:space="preserve"> ekonomické a finanční gramotnosti v ČR. </w:t>
      </w:r>
      <w:r w:rsidRPr="00CA4F4F">
        <w:rPr>
          <w:szCs w:val="20"/>
        </w:rPr>
        <w:t xml:space="preserve">NC ČNB bude </w:t>
      </w:r>
      <w:r w:rsidR="00F05543" w:rsidRPr="00CA4F4F">
        <w:rPr>
          <w:szCs w:val="20"/>
        </w:rPr>
        <w:t xml:space="preserve">na tomto poli </w:t>
      </w:r>
      <w:r w:rsidRPr="00CA4F4F">
        <w:rPr>
          <w:szCs w:val="20"/>
        </w:rPr>
        <w:t>doposud největším počinem ČNB</w:t>
      </w:r>
      <w:r w:rsidR="00C67A90" w:rsidRPr="00CA4F4F">
        <w:rPr>
          <w:szCs w:val="20"/>
        </w:rPr>
        <w:t>.</w:t>
      </w:r>
      <w:r w:rsidR="00407CD7" w:rsidRPr="00E92712">
        <w:rPr>
          <w:szCs w:val="20"/>
        </w:rPr>
        <w:t xml:space="preserve"> Prostředkem pro splnění sekundárního cíle je nastavení a vybudování </w:t>
      </w:r>
      <w:r w:rsidR="00407CD7" w:rsidRPr="00E92712">
        <w:rPr>
          <w:b/>
          <w:szCs w:val="20"/>
        </w:rPr>
        <w:t xml:space="preserve">dlouhodobé komunikace NC ČNB </w:t>
      </w:r>
      <w:r w:rsidR="00407CD7" w:rsidRPr="00E92712">
        <w:rPr>
          <w:szCs w:val="20"/>
        </w:rPr>
        <w:t>na úrovni systematické tvorby obsahu a pravidelné komunikace s cílovými skupinami.</w:t>
      </w:r>
    </w:p>
    <w:p w14:paraId="46C78236" w14:textId="77777777" w:rsidR="00A17F08" w:rsidRPr="00A17F08" w:rsidRDefault="00A17F08" w:rsidP="009835C2">
      <w:pPr>
        <w:spacing w:before="360"/>
        <w:rPr>
          <w:color w:val="2426A9" w:themeColor="accent1"/>
        </w:rPr>
      </w:pPr>
      <w:r w:rsidRPr="00A17F08">
        <w:rPr>
          <w:b/>
          <w:color w:val="2426A9" w:themeColor="accent1"/>
          <w:sz w:val="28"/>
          <w:szCs w:val="28"/>
        </w:rPr>
        <w:t>3 Doba plnění a podpory</w:t>
      </w:r>
    </w:p>
    <w:p w14:paraId="6EDB3F03" w14:textId="77777777" w:rsidR="00A17F08" w:rsidRDefault="00A17F08" w:rsidP="00A17F08">
      <w:r>
        <w:t xml:space="preserve">Komunikace je poptávána na dobu </w:t>
      </w:r>
      <w:r w:rsidRPr="00407CD7">
        <w:rPr>
          <w:b/>
        </w:rPr>
        <w:t>od uzavření smlouvy</w:t>
      </w:r>
      <w:r>
        <w:t xml:space="preserve">, </w:t>
      </w:r>
      <w:r w:rsidRPr="00407CD7">
        <w:rPr>
          <w:b/>
        </w:rPr>
        <w:t>do oficiálního otevření NC ČNB</w:t>
      </w:r>
      <w:r>
        <w:t xml:space="preserve"> a </w:t>
      </w:r>
      <w:r w:rsidRPr="00407CD7">
        <w:rPr>
          <w:b/>
        </w:rPr>
        <w:t>pak dále na dobu 9 měsíců od otevření NC ČNB</w:t>
      </w:r>
      <w:r>
        <w:t>. Více v kapitole 13 (</w:t>
      </w:r>
      <w:r w:rsidR="00EC3C1A">
        <w:t xml:space="preserve">Předpokládaný harmonogram </w:t>
      </w:r>
      <w:r w:rsidR="009835C2">
        <w:t>/ projektový plán).</w:t>
      </w:r>
    </w:p>
    <w:p w14:paraId="6C0D376B" w14:textId="77777777" w:rsidR="00A17F08" w:rsidRDefault="00A17F08" w:rsidP="009835C2">
      <w:pPr>
        <w:pStyle w:val="Nadpis2"/>
        <w:spacing w:before="360"/>
      </w:pPr>
      <w:bookmarkStart w:id="1" w:name="_docnatpvr4d8" w:colFirst="0" w:colLast="0"/>
      <w:bookmarkEnd w:id="1"/>
      <w:r>
        <w:t xml:space="preserve">4 Popis Návštěvnického Centra ČNB </w:t>
      </w:r>
    </w:p>
    <w:p w14:paraId="52140246" w14:textId="77777777" w:rsidR="00A17F08" w:rsidRPr="00A17F08" w:rsidRDefault="00A17F08" w:rsidP="00A17F08">
      <w:r>
        <w:t>Česká národní banka plánuje na jaře roku 2022 otevřít Návštěvnické centrum v</w:t>
      </w:r>
      <w:r w:rsidR="00B407C2">
        <w:t> </w:t>
      </w:r>
      <w:r>
        <w:t>prostorách</w:t>
      </w:r>
      <w:r w:rsidR="00B407C2">
        <w:t xml:space="preserve"> bankovní</w:t>
      </w:r>
      <w:r>
        <w:t xml:space="preserve"> haly ústřed</w:t>
      </w:r>
      <w:r w:rsidR="00F05543">
        <w:t>í v Praze v ulici Na Příkopech.</w:t>
      </w:r>
    </w:p>
    <w:p w14:paraId="64A821C0" w14:textId="77777777" w:rsidR="00A17F08" w:rsidRDefault="00A17F08" w:rsidP="00A17F08">
      <w:r>
        <w:t>NC ČNB se stane hlavním z nástrojů, kterými ČNB edukuje veřejnost o ekonomické a finanční gramotnosti. Bude platformou pro informační, osvětové a edukativní aktivity. Zároveň půjde o CSR aktivitu ČNB, která naváže na populární st</w:t>
      </w:r>
      <w:r w:rsidR="00F05543">
        <w:t>ávající expozici Lidé a peníze</w:t>
      </w:r>
      <w:r w:rsidR="00381894">
        <w:t xml:space="preserve"> a další dosavadní aktivity ČNB na poli finanční a</w:t>
      </w:r>
      <w:r w:rsidR="006820FF">
        <w:t> </w:t>
      </w:r>
      <w:r w:rsidR="00381894">
        <w:t>ekonomické gramotnosti</w:t>
      </w:r>
      <w:r w:rsidR="00F05543">
        <w:t>.</w:t>
      </w:r>
    </w:p>
    <w:p w14:paraId="2123B94A" w14:textId="77777777" w:rsidR="00DB7CDC" w:rsidRDefault="00A17F08" w:rsidP="00A17F08">
      <w:r>
        <w:t xml:space="preserve">Cílem Návštěvnického centra </w:t>
      </w:r>
      <w:r w:rsidR="00DB7CDC">
        <w:t xml:space="preserve">je </w:t>
      </w:r>
      <w:r>
        <w:t>přiblížit funkce centrální banky a ukázat, jak její činnost ovlivňuje každého z</w:t>
      </w:r>
      <w:r w:rsidR="006820FF">
        <w:t> </w:t>
      </w:r>
      <w:r>
        <w:t xml:space="preserve">nás. </w:t>
      </w:r>
    </w:p>
    <w:p w14:paraId="72880CFE" w14:textId="2E2AECAE" w:rsidR="00DB7CDC" w:rsidRDefault="00DB7CDC" w:rsidP="00DB7CDC">
      <w:r>
        <w:t>Klíčov</w:t>
      </w:r>
      <w:r w:rsidR="00D1795A">
        <w:t>é</w:t>
      </w:r>
      <w:r>
        <w:t xml:space="preserve"> sdělení:</w:t>
      </w:r>
    </w:p>
    <w:p w14:paraId="6867668E" w14:textId="77777777" w:rsidR="00DB7CDC" w:rsidRDefault="00DB7CDC" w:rsidP="00DB7CDC">
      <w:r>
        <w:rPr>
          <w:b/>
        </w:rPr>
        <w:t>„Velkou část zvládneme my, ale potřebujeme i vás!“</w:t>
      </w:r>
    </w:p>
    <w:p w14:paraId="61D64035" w14:textId="77777777" w:rsidR="00DB7CDC" w:rsidRDefault="00DB7CDC" w:rsidP="00A17F08"/>
    <w:p w14:paraId="736A1D4C" w14:textId="77777777" w:rsidR="00A17F08" w:rsidRDefault="00A17F08" w:rsidP="00A17F08">
      <w:r>
        <w:lastRenderedPageBreak/>
        <w:t xml:space="preserve">Součástí centra se vedle nově vznikající expozice </w:t>
      </w:r>
      <w:r w:rsidRPr="00F05543">
        <w:rPr>
          <w:u w:val="single"/>
        </w:rPr>
        <w:t>Za měnou</w:t>
      </w:r>
      <w:r>
        <w:t xml:space="preserve"> stane také výše zmíněná</w:t>
      </w:r>
      <w:r w:rsidR="00381894">
        <w:t xml:space="preserve"> stávající</w:t>
      </w:r>
      <w:r>
        <w:t xml:space="preserve"> expozice </w:t>
      </w:r>
      <w:r w:rsidRPr="00F05543">
        <w:rPr>
          <w:u w:val="single"/>
        </w:rPr>
        <w:t>Lidé a peníze</w:t>
      </w:r>
      <w:r>
        <w:t xml:space="preserve"> umístěná v původním tre</w:t>
      </w:r>
      <w:r w:rsidR="00F05543">
        <w:t>zoru, která mapuje naši měnovou</w:t>
      </w:r>
      <w:r>
        <w:t xml:space="preserve"> historii. </w:t>
      </w:r>
      <w:r w:rsidR="008917FA">
        <w:t xml:space="preserve">Tato má svoji </w:t>
      </w:r>
      <w:r>
        <w:t xml:space="preserve">pobočku také v Brně, kde nabízí návštěvníkům obsah akcentující aspekty moravského </w:t>
      </w:r>
      <w:r w:rsidR="00506C0E">
        <w:t>kraje</w:t>
      </w:r>
      <w:r w:rsidR="00381894">
        <w:t xml:space="preserve">. </w:t>
      </w:r>
    </w:p>
    <w:p w14:paraId="48F2E9F7" w14:textId="77777777" w:rsidR="00595E9F" w:rsidRDefault="00A17F08" w:rsidP="00A17F08">
      <w:r>
        <w:t>Tématy nové pražské expozice</w:t>
      </w:r>
      <w:r w:rsidR="00381894">
        <w:t xml:space="preserve"> Za měnou</w:t>
      </w:r>
      <w:r>
        <w:t xml:space="preserve"> budou role ČNB a bankovní rady, cenová stabilita, </w:t>
      </w:r>
      <w:r w:rsidR="006820FF">
        <w:t>finanční systém</w:t>
      </w:r>
      <w:r>
        <w:t>, platební systém</w:t>
      </w:r>
      <w:r w:rsidR="00F05543">
        <w:t>,</w:t>
      </w:r>
      <w:r>
        <w:t xml:space="preserve"> peněžní oběh</w:t>
      </w:r>
      <w:r w:rsidR="00F05543">
        <w:t xml:space="preserve"> nebo pozice ČNB v EU a ve světě</w:t>
      </w:r>
      <w:r>
        <w:t xml:space="preserve">. </w:t>
      </w:r>
      <w:r w:rsidR="00381894">
        <w:t xml:space="preserve">Prezentované informace budou návštěvníkům předávány </w:t>
      </w:r>
      <w:r>
        <w:t>zábavně-naučnou formou, a to pomocí interaktivní</w:t>
      </w:r>
      <w:r w:rsidR="00381894">
        <w:t>ch prvků</w:t>
      </w:r>
      <w:r>
        <w:t xml:space="preserve">, her a audiovizuálního obsahu. </w:t>
      </w:r>
      <w:r w:rsidR="00381894">
        <w:t>Návštěvníci centra si budou moci také vybrat z</w:t>
      </w:r>
      <w:r>
        <w:t xml:space="preserve"> nabídk</w:t>
      </w:r>
      <w:r w:rsidR="00381894">
        <w:t>y</w:t>
      </w:r>
      <w:r>
        <w:t xml:space="preserve"> tematických prohlídek a doprovodných program</w:t>
      </w:r>
      <w:r w:rsidR="00F05543">
        <w:t>ů zaměřených na vybraná témata.</w:t>
      </w:r>
    </w:p>
    <w:p w14:paraId="2A067E3A" w14:textId="77777777" w:rsidR="00A17F08" w:rsidRDefault="00A17F08" w:rsidP="00A17F08">
      <w:r>
        <w:t xml:space="preserve">Kapacita </w:t>
      </w:r>
      <w:r w:rsidR="00595E9F">
        <w:t xml:space="preserve">pražských expozic </w:t>
      </w:r>
      <w:r>
        <w:t>NC ČNB bude cca 50.000 návštěvníků ročně, respektive i přes 270 návštěvníků denně.</w:t>
      </w:r>
    </w:p>
    <w:p w14:paraId="56253436" w14:textId="77777777" w:rsidR="00A17F08" w:rsidRDefault="00A17F08" w:rsidP="00A17F08">
      <w:r>
        <w:t>Otevírací doba:</w:t>
      </w:r>
    </w:p>
    <w:p w14:paraId="6C50DDD9" w14:textId="77777777" w:rsidR="00A17F08" w:rsidRDefault="00A17F08" w:rsidP="00872AF5">
      <w:pPr>
        <w:numPr>
          <w:ilvl w:val="0"/>
          <w:numId w:val="18"/>
        </w:numPr>
        <w:shd w:val="clear" w:color="auto" w:fill="FFFFFF"/>
        <w:spacing w:after="0" w:line="276" w:lineRule="auto"/>
      </w:pPr>
      <w:r>
        <w:t>úterý až pátek od 9:00 do 17:00,</w:t>
      </w:r>
    </w:p>
    <w:p w14:paraId="755BACB0" w14:textId="77777777" w:rsidR="00A17F08" w:rsidRDefault="00A17F08" w:rsidP="00872AF5">
      <w:pPr>
        <w:numPr>
          <w:ilvl w:val="0"/>
          <w:numId w:val="18"/>
        </w:numPr>
        <w:shd w:val="clear" w:color="auto" w:fill="FFFFFF"/>
        <w:spacing w:line="276" w:lineRule="auto"/>
      </w:pPr>
      <w:r>
        <w:t xml:space="preserve">sobota od 10:00 do 18:00. </w:t>
      </w:r>
    </w:p>
    <w:p w14:paraId="58FCDAA4" w14:textId="77777777" w:rsidR="00A17F08" w:rsidRDefault="00A17F08" w:rsidP="00A17F08">
      <w:r>
        <w:t xml:space="preserve">Vstup bude </w:t>
      </w:r>
      <w:r>
        <w:rPr>
          <w:b/>
        </w:rPr>
        <w:t xml:space="preserve">zdarma. </w:t>
      </w:r>
    </w:p>
    <w:p w14:paraId="775CA569" w14:textId="77777777" w:rsidR="00A17F08" w:rsidRDefault="00A17F08" w:rsidP="00A17F08">
      <w:r>
        <w:t xml:space="preserve">Pro Návštěvnické centrum bude vytvořena také vlastní </w:t>
      </w:r>
      <w:r>
        <w:rPr>
          <w:b/>
        </w:rPr>
        <w:t>microsite</w:t>
      </w:r>
      <w:r>
        <w:t xml:space="preserve">, která </w:t>
      </w:r>
      <w:r>
        <w:rPr>
          <w:b/>
        </w:rPr>
        <w:t>není předmětem</w:t>
      </w:r>
      <w:r>
        <w:t xml:space="preserve"> </w:t>
      </w:r>
      <w:r w:rsidRPr="00F00D7E">
        <w:rPr>
          <w:b/>
        </w:rPr>
        <w:t>této</w:t>
      </w:r>
      <w:r>
        <w:t xml:space="preserve"> </w:t>
      </w:r>
      <w:r>
        <w:rPr>
          <w:b/>
        </w:rPr>
        <w:t>zakázky</w:t>
      </w:r>
      <w:r>
        <w:t>. Ta bude vedle prezentace celkové nabídky NC obsahovat ta</w:t>
      </w:r>
      <w:r w:rsidR="00F00D7E">
        <w:t>ké rezervační systém prohlídek</w:t>
      </w:r>
      <w:r w:rsidR="00595E9F">
        <w:rPr>
          <w:rStyle w:val="Znakapoznpodarou"/>
        </w:rPr>
        <w:footnoteReference w:id="1"/>
      </w:r>
      <w:r w:rsidR="00F00D7E">
        <w:t>.</w:t>
      </w:r>
    </w:p>
    <w:p w14:paraId="38429333" w14:textId="77777777" w:rsidR="00595E9F" w:rsidRDefault="00595E9F" w:rsidP="00A17F08">
      <w:r>
        <w:t>Bližší popis projektu je uveden v Příloze 1 Návštěvnické centrum ČNB.</w:t>
      </w:r>
    </w:p>
    <w:p w14:paraId="0C49F885" w14:textId="77777777" w:rsidR="00A17F08" w:rsidRPr="00A17F08" w:rsidRDefault="00CA4F4F" w:rsidP="009835C2">
      <w:pPr>
        <w:pStyle w:val="Nadpis2"/>
        <w:spacing w:before="360"/>
      </w:pPr>
      <w:bookmarkStart w:id="2" w:name="_22hpkqgl6b64" w:colFirst="0" w:colLast="0"/>
      <w:bookmarkEnd w:id="2"/>
      <w:r>
        <w:t>5 Cílové skupiny kampaně</w:t>
      </w:r>
      <w:r>
        <w:rPr>
          <w:rStyle w:val="Znakapoznpodarou"/>
        </w:rPr>
        <w:footnoteReference w:id="2"/>
      </w:r>
    </w:p>
    <w:p w14:paraId="0CCFC004" w14:textId="77777777" w:rsidR="00A17F08" w:rsidRDefault="00A17F08" w:rsidP="00A17F08">
      <w:r>
        <w:t xml:space="preserve">Vytížení kapacit NC ČNB na úrovni 90 %, jež je primárním cílem tohoto projektu, je takto uvažováno dohromady za všechny cílové skupiny, z nichž většinu tvoří školní </w:t>
      </w:r>
      <w:r w:rsidR="00595E9F">
        <w:t>skupiny</w:t>
      </w:r>
      <w:r>
        <w:t xml:space="preserve">, tedy žáci a učitelé.  Předpokládaný poměr vytížení jednotlivými cílovými skupinami je možné popsat prostřednictvím otevíracích hodin: </w:t>
      </w:r>
    </w:p>
    <w:p w14:paraId="190607B0" w14:textId="77777777" w:rsidR="00A17F08" w:rsidRDefault="00A17F08" w:rsidP="00872AF5">
      <w:pPr>
        <w:numPr>
          <w:ilvl w:val="0"/>
          <w:numId w:val="21"/>
        </w:numPr>
        <w:shd w:val="clear" w:color="auto" w:fill="FFFFFF"/>
        <w:spacing w:after="0" w:line="276" w:lineRule="auto"/>
        <w:rPr>
          <w:b/>
        </w:rPr>
      </w:pPr>
      <w:r>
        <w:rPr>
          <w:b/>
        </w:rPr>
        <w:t>úterý až pátek od 9:00 do 17:00</w:t>
      </w:r>
    </w:p>
    <w:p w14:paraId="1761A130" w14:textId="77777777" w:rsidR="00A17F08" w:rsidRDefault="00A17F08" w:rsidP="00872AF5">
      <w:pPr>
        <w:numPr>
          <w:ilvl w:val="0"/>
          <w:numId w:val="26"/>
        </w:numPr>
        <w:shd w:val="clear" w:color="auto" w:fill="FFFFFF"/>
        <w:spacing w:after="0" w:line="276" w:lineRule="auto"/>
      </w:pPr>
      <w:r>
        <w:t>Ve školním roc</w:t>
      </w:r>
      <w:r w:rsidR="004A5A93">
        <w:t>e je největší potenciál naplnit</w:t>
      </w:r>
      <w:r>
        <w:t xml:space="preserve"> kapacitu v časech od 9:00 do </w:t>
      </w:r>
      <w:r w:rsidRPr="00CA4F4F">
        <w:t>1</w:t>
      </w:r>
      <w:r w:rsidR="00CA4F4F">
        <w:t>5</w:t>
      </w:r>
      <w:r>
        <w:t>:00 školními exkurzemi.</w:t>
      </w:r>
    </w:p>
    <w:p w14:paraId="17717566" w14:textId="77777777" w:rsidR="00A17F08" w:rsidRDefault="00A17F08" w:rsidP="00872AF5">
      <w:pPr>
        <w:numPr>
          <w:ilvl w:val="0"/>
          <w:numId w:val="26"/>
        </w:numPr>
        <w:shd w:val="clear" w:color="auto" w:fill="FFFFFF"/>
        <w:spacing w:after="0" w:line="276" w:lineRule="auto"/>
      </w:pPr>
      <w:r>
        <w:t>V pozdějších odpoledních hodinách je počítáno s</w:t>
      </w:r>
      <w:r w:rsidR="00595E9F">
        <w:t xml:space="preserve"> organizovanými</w:t>
      </w:r>
      <w:r>
        <w:t xml:space="preserve"> zájmovými skupinami</w:t>
      </w:r>
      <w:r w:rsidR="00595E9F">
        <w:t xml:space="preserve"> (například senioři, lidé s </w:t>
      </w:r>
      <w:r w:rsidR="00DB7CDC">
        <w:t>určitým</w:t>
      </w:r>
      <w:r w:rsidR="00595E9F">
        <w:t xml:space="preserve"> hendikepem apod.)</w:t>
      </w:r>
      <w:r w:rsidR="000C6BC1">
        <w:t>.</w:t>
      </w:r>
    </w:p>
    <w:p w14:paraId="76B17E0D" w14:textId="77777777" w:rsidR="00A17F08" w:rsidRDefault="00595E9F" w:rsidP="00872AF5">
      <w:pPr>
        <w:numPr>
          <w:ilvl w:val="0"/>
          <w:numId w:val="26"/>
        </w:numPr>
        <w:shd w:val="clear" w:color="auto" w:fill="FFFFFF"/>
        <w:spacing w:after="0" w:line="276" w:lineRule="auto"/>
      </w:pPr>
      <w:r>
        <w:t>Mimo školní rok je kapacita</w:t>
      </w:r>
      <w:r w:rsidR="00DB7CDC">
        <w:t xml:space="preserve"> ve všední dny</w:t>
      </w:r>
      <w:r>
        <w:t xml:space="preserve"> k dispozici právě jiným organizovaným</w:t>
      </w:r>
      <w:r w:rsidR="006820FF">
        <w:t xml:space="preserve"> zájmovým</w:t>
      </w:r>
      <w:r>
        <w:t xml:space="preserve"> skupinám (vč. například příměstských táborů) a široké veřejnosti</w:t>
      </w:r>
      <w:r w:rsidR="00521163">
        <w:t>.</w:t>
      </w:r>
      <w:r w:rsidR="00A17F08">
        <w:br/>
        <w:t xml:space="preserve"> </w:t>
      </w:r>
    </w:p>
    <w:p w14:paraId="123DBB2D" w14:textId="77777777" w:rsidR="00A17F08" w:rsidRDefault="00A17F08" w:rsidP="00872AF5">
      <w:pPr>
        <w:numPr>
          <w:ilvl w:val="0"/>
          <w:numId w:val="22"/>
        </w:numPr>
        <w:shd w:val="clear" w:color="auto" w:fill="FFFFFF"/>
        <w:spacing w:after="0" w:line="276" w:lineRule="auto"/>
      </w:pPr>
      <w:r>
        <w:rPr>
          <w:b/>
        </w:rPr>
        <w:t>sobota od 10:00 do 18:00</w:t>
      </w:r>
    </w:p>
    <w:p w14:paraId="654269F6" w14:textId="1885F47C" w:rsidR="00A17F08" w:rsidRDefault="00A17F08" w:rsidP="00872AF5">
      <w:pPr>
        <w:numPr>
          <w:ilvl w:val="1"/>
          <w:numId w:val="19"/>
        </w:numPr>
        <w:shd w:val="clear" w:color="auto" w:fill="FFFFFF"/>
        <w:spacing w:line="276" w:lineRule="auto"/>
      </w:pPr>
      <w:r>
        <w:t>Je určena primárně pro širokou veřejnost.</w:t>
      </w:r>
    </w:p>
    <w:p w14:paraId="6600F836" w14:textId="1AE291CA" w:rsidR="00545EA8" w:rsidRDefault="00545EA8" w:rsidP="00545EA8">
      <w:pPr>
        <w:shd w:val="clear" w:color="auto" w:fill="FFFFFF"/>
        <w:spacing w:line="276" w:lineRule="auto"/>
        <w:ind w:left="1440"/>
      </w:pPr>
    </w:p>
    <w:p w14:paraId="00FFC063" w14:textId="77777777" w:rsidR="00545EA8" w:rsidRPr="00A17F08" w:rsidRDefault="00545EA8" w:rsidP="00545EA8">
      <w:pPr>
        <w:shd w:val="clear" w:color="auto" w:fill="FFFFFF"/>
        <w:spacing w:line="276" w:lineRule="auto"/>
        <w:ind w:left="1440"/>
      </w:pPr>
    </w:p>
    <w:p w14:paraId="3FE8008C" w14:textId="77777777" w:rsidR="00A17F08" w:rsidRDefault="00A17F08" w:rsidP="00A17F08">
      <w:r>
        <w:rPr>
          <w:b/>
        </w:rPr>
        <w:lastRenderedPageBreak/>
        <w:t xml:space="preserve">5.1 Žáci a studenti </w:t>
      </w:r>
      <w:r>
        <w:t>ve věku 12-16 let = 2. stupeň základních škol a ekvivalentní ročníky víceletých gymnázií.</w:t>
      </w:r>
    </w:p>
    <w:p w14:paraId="4269D034" w14:textId="77777777" w:rsidR="00A17F08" w:rsidRDefault="00A17F08" w:rsidP="00872AF5">
      <w:pPr>
        <w:numPr>
          <w:ilvl w:val="0"/>
          <w:numId w:val="23"/>
        </w:numPr>
        <w:shd w:val="clear" w:color="auto" w:fill="FFFFFF"/>
        <w:spacing w:after="0" w:line="276" w:lineRule="auto"/>
      </w:pPr>
      <w:r>
        <w:t xml:space="preserve">Primární cílová skupina, která tvoří největší podíl na návštěvnosti. V procesu návštěvy NC ČNB jsou převažujícími „uživateli“. </w:t>
      </w:r>
      <w:r>
        <w:rPr>
          <w:b/>
        </w:rPr>
        <w:t>Pozor!</w:t>
      </w:r>
      <w:r>
        <w:t xml:space="preserve"> Návštěvu si většinou sami neobjednávají.</w:t>
      </w:r>
    </w:p>
    <w:p w14:paraId="70653075" w14:textId="77777777" w:rsidR="00A17F08" w:rsidRPr="00A17F08" w:rsidRDefault="00A17F08" w:rsidP="00872AF5">
      <w:pPr>
        <w:numPr>
          <w:ilvl w:val="0"/>
          <w:numId w:val="23"/>
        </w:numPr>
        <w:shd w:val="clear" w:color="auto" w:fill="FFFFFF"/>
        <w:spacing w:line="276" w:lineRule="auto"/>
        <w:rPr>
          <w:b/>
        </w:rPr>
      </w:pPr>
      <w:r>
        <w:rPr>
          <w:b/>
        </w:rPr>
        <w:t>Klíčové sdělení</w:t>
      </w:r>
      <w:r>
        <w:rPr>
          <w:b/>
          <w:vertAlign w:val="superscript"/>
        </w:rPr>
        <w:footnoteReference w:id="3"/>
      </w:r>
      <w:r>
        <w:rPr>
          <w:b/>
        </w:rPr>
        <w:t xml:space="preserve">: </w:t>
      </w:r>
      <w:r w:rsidRPr="002473A1">
        <w:t>„Navštivte interaktivní expozi</w:t>
      </w:r>
      <w:r w:rsidR="004A5A93" w:rsidRPr="002473A1">
        <w:t>ci NC ČNB, poznejte</w:t>
      </w:r>
      <w:r w:rsidRPr="002473A1">
        <w:t xml:space="preserve"> tajemství peněz a naší ekonomiky, která na internetu nenajdete.”</w:t>
      </w:r>
    </w:p>
    <w:p w14:paraId="7500E2F9" w14:textId="77777777" w:rsidR="00A17F08" w:rsidRDefault="00A17F08" w:rsidP="00A17F08">
      <w:r>
        <w:rPr>
          <w:b/>
        </w:rPr>
        <w:t>5.2 Učitelé a zástupci škol</w:t>
      </w:r>
      <w:r>
        <w:t xml:space="preserve"> pracující se studenty 2. stupně základních škol a ekvivalentních ročníků víceletých gymnázií.</w:t>
      </w:r>
    </w:p>
    <w:p w14:paraId="3E106F01" w14:textId="77777777" w:rsidR="00A17F08" w:rsidRDefault="00A17F08" w:rsidP="00872AF5">
      <w:pPr>
        <w:numPr>
          <w:ilvl w:val="0"/>
          <w:numId w:val="24"/>
        </w:numPr>
        <w:shd w:val="clear" w:color="auto" w:fill="FFFFFF"/>
        <w:spacing w:after="0" w:line="276" w:lineRule="auto"/>
      </w:pPr>
      <w:r>
        <w:t>Zastávají roli „iniciátorů“, „ovlivňovatelů“ a „rozhodovatelů“ a přivádí do NC ČNB primární cílovou skupin, kter</w:t>
      </w:r>
      <w:r w:rsidR="004A5A93">
        <w:t>ou jsou jejich žáci a studenti.</w:t>
      </w:r>
    </w:p>
    <w:p w14:paraId="177F5FA5" w14:textId="77777777" w:rsidR="00A17F08" w:rsidRDefault="00A17F08" w:rsidP="00872AF5">
      <w:pPr>
        <w:numPr>
          <w:ilvl w:val="0"/>
          <w:numId w:val="24"/>
        </w:numPr>
        <w:shd w:val="clear" w:color="auto" w:fill="FFFFFF"/>
        <w:spacing w:after="0" w:line="276" w:lineRule="auto"/>
      </w:pPr>
      <w:r>
        <w:t>Z pohledu komunikační strategie jsou cesty cílových skupin učitelů a žáků propojené. Žáci sice mají z 86 % zájem o návštěvu NC ČNB, ale očekávají, že k němu dojde prostřednictvím školy, tedy učitele. Učitelé provádí rozhodnutí o výběru exkurze v 75 % případů a studenti mají možnost ovlivnit rozhodnu</w:t>
      </w:r>
      <w:r w:rsidR="004A5A93">
        <w:t xml:space="preserve">tí pouze v 6 % případů. </w:t>
      </w:r>
      <w:r w:rsidR="004A5A93" w:rsidRPr="00506C0E">
        <w:rPr>
          <w:b/>
        </w:rPr>
        <w:t>Učitelé</w:t>
      </w:r>
      <w:r w:rsidRPr="00506C0E">
        <w:rPr>
          <w:b/>
        </w:rPr>
        <w:t xml:space="preserve"> jsou proto klíčoví pro naplnění cíle </w:t>
      </w:r>
      <w:r>
        <w:t xml:space="preserve">(objednávka návštěvy NC ČNB) </w:t>
      </w:r>
      <w:r w:rsidRPr="00506C0E">
        <w:rPr>
          <w:b/>
        </w:rPr>
        <w:t>za cílové skupiny žáci, stud</w:t>
      </w:r>
      <w:r w:rsidR="004A5A93" w:rsidRPr="00506C0E">
        <w:rPr>
          <w:b/>
        </w:rPr>
        <w:t>enti, učitelé a zástupci škol</w:t>
      </w:r>
      <w:r w:rsidR="004A5A93">
        <w:t>.</w:t>
      </w:r>
    </w:p>
    <w:p w14:paraId="0C84EE19" w14:textId="1E838B8E" w:rsidR="00A17F08" w:rsidRPr="00A17F08" w:rsidRDefault="00A17F08" w:rsidP="00872AF5">
      <w:pPr>
        <w:numPr>
          <w:ilvl w:val="0"/>
          <w:numId w:val="24"/>
        </w:numPr>
        <w:shd w:val="clear" w:color="auto" w:fill="FFFFFF"/>
        <w:spacing w:line="276" w:lineRule="auto"/>
      </w:pPr>
      <w:r>
        <w:rPr>
          <w:b/>
        </w:rPr>
        <w:t>Klíčové sdělení:</w:t>
      </w:r>
      <w:r>
        <w:t xml:space="preserve"> </w:t>
      </w:r>
      <w:r w:rsidR="005F5A94">
        <w:t>„</w:t>
      </w:r>
      <w:r>
        <w:t xml:space="preserve">ČNB je partner </w:t>
      </w:r>
      <w:r w:rsidR="004A5A93">
        <w:t>pedagogů pro výuku ekonomických</w:t>
      </w:r>
      <w:r>
        <w:t xml:space="preserve"> a finančních témat. Navštivte NC ČNB, </w:t>
      </w:r>
      <w:r w:rsidR="004A5A93">
        <w:t xml:space="preserve">seriózní naučný program, který </w:t>
      </w:r>
      <w:r>
        <w:t>bude bavit studenty, a pomůžeme vám s výukou ekonomických a finančních témat, tak jak potřebujete a hodí se pro vámi vyučované předměty.”</w:t>
      </w:r>
    </w:p>
    <w:p w14:paraId="62AEEE8D" w14:textId="77777777" w:rsidR="00A17F08" w:rsidRDefault="00A17F08" w:rsidP="00A17F08">
      <w:r>
        <w:rPr>
          <w:b/>
        </w:rPr>
        <w:t>5.3 Aktivní senioři</w:t>
      </w:r>
      <w:r>
        <w:t xml:space="preserve"> (se zájmem o nové znalosti) </w:t>
      </w:r>
    </w:p>
    <w:p w14:paraId="6C027D46" w14:textId="77777777" w:rsidR="00A17F08" w:rsidRDefault="00A17F08" w:rsidP="00872AF5">
      <w:pPr>
        <w:numPr>
          <w:ilvl w:val="0"/>
          <w:numId w:val="13"/>
        </w:numPr>
        <w:shd w:val="clear" w:color="auto" w:fill="FFFFFF"/>
        <w:spacing w:after="0" w:line="276" w:lineRule="auto"/>
      </w:pPr>
      <w:r>
        <w:t>Jsou sekundární cílovou skupinou NC ČNB. Jsou přirozeně motivováni pro návštěvu a po jejím absolvování sdílí zkušenosti se svou rodinou, přáteli i z</w:t>
      </w:r>
      <w:r w:rsidR="004A5A93">
        <w:t>námými</w:t>
      </w:r>
      <w:r w:rsidR="00DB7CDC">
        <w:t>. Tím</w:t>
      </w:r>
      <w:r w:rsidR="004A5A93">
        <w:t xml:space="preserve"> se stávají aktéry </w:t>
      </w:r>
      <w:r>
        <w:t xml:space="preserve">sdílení zkušeností pro posilování všeobecného povědomí o roli ČNB ve společnosti a druhotně také pro posilování důvěry občanů v ČNB. </w:t>
      </w:r>
    </w:p>
    <w:p w14:paraId="368CCF68" w14:textId="77777777" w:rsidR="00A17F08" w:rsidRDefault="00A17F08" w:rsidP="00872AF5">
      <w:pPr>
        <w:numPr>
          <w:ilvl w:val="0"/>
          <w:numId w:val="13"/>
        </w:numPr>
        <w:shd w:val="clear" w:color="auto" w:fill="FFFFFF"/>
        <w:spacing w:after="0" w:line="276" w:lineRule="auto"/>
      </w:pPr>
      <w:r>
        <w:t xml:space="preserve">Největší potenciál pro návštěvu NC ČNB je u aktivních seniorů, kteří se stále věnují osobnímu rozvoji a mají zájem o poznání. Jedná se především o seniory aktivní v klubech seniorů nebo docházející na univerzitu třetího věku (U3V). </w:t>
      </w:r>
    </w:p>
    <w:p w14:paraId="52FD8EB0" w14:textId="77777777" w:rsidR="00A17F08" w:rsidRDefault="00A17F08" w:rsidP="00872AF5">
      <w:pPr>
        <w:numPr>
          <w:ilvl w:val="0"/>
          <w:numId w:val="13"/>
        </w:numPr>
        <w:shd w:val="clear" w:color="auto" w:fill="FFFFFF"/>
        <w:spacing w:after="0" w:line="276" w:lineRule="auto"/>
      </w:pPr>
      <w:r>
        <w:t>Svou návštěvu mohou časově přizpůsobit, a proto komunikace pro seniory cílí na časy nevyhovující učitelům a studentům, tedy mimo výuku. V rámci otevíracích hodin</w:t>
      </w:r>
      <w:r w:rsidR="00AE3761">
        <w:t xml:space="preserve"> ve školním roce</w:t>
      </w:r>
      <w:r>
        <w:t xml:space="preserve"> je to především </w:t>
      </w:r>
      <w:r w:rsidRPr="00CA4F4F">
        <w:t>1</w:t>
      </w:r>
      <w:r w:rsidR="00E57BB5">
        <w:t>5</w:t>
      </w:r>
      <w:r>
        <w:t>-17 hodin a</w:t>
      </w:r>
      <w:r w:rsidR="00AE3761">
        <w:t> </w:t>
      </w:r>
      <w:r>
        <w:t xml:space="preserve">další volná místa ve všední den jako neobsazené časy rezervacemi škol a dále během sobot. </w:t>
      </w:r>
    </w:p>
    <w:p w14:paraId="6457E1D5" w14:textId="7112675A" w:rsidR="00A17F08" w:rsidRPr="00A17F08" w:rsidRDefault="00A17F08" w:rsidP="00872AF5">
      <w:pPr>
        <w:numPr>
          <w:ilvl w:val="0"/>
          <w:numId w:val="13"/>
        </w:numPr>
        <w:shd w:val="clear" w:color="auto" w:fill="FFFFFF"/>
        <w:spacing w:line="276" w:lineRule="auto"/>
      </w:pPr>
      <w:r>
        <w:rPr>
          <w:b/>
        </w:rPr>
        <w:t xml:space="preserve">Klíčové sdělení: </w:t>
      </w:r>
      <w:r w:rsidR="005F5A94">
        <w:rPr>
          <w:szCs w:val="20"/>
        </w:rPr>
        <w:t>„</w:t>
      </w:r>
      <w:r w:rsidRPr="005F5A94">
        <w:rPr>
          <w:szCs w:val="20"/>
        </w:rPr>
        <w:t>Čeká vás naučný i zábavný program pro seniory – přednášky, k</w:t>
      </w:r>
      <w:r w:rsidR="004A5A93" w:rsidRPr="005F5A94">
        <w:rPr>
          <w:szCs w:val="20"/>
        </w:rPr>
        <w:t xml:space="preserve">omentované expozice, výstavy a </w:t>
      </w:r>
      <w:r w:rsidRPr="002473A1">
        <w:rPr>
          <w:szCs w:val="20"/>
        </w:rPr>
        <w:t>diskuse s našimi odb</w:t>
      </w:r>
      <w:r w:rsidR="004A5A93" w:rsidRPr="002473A1">
        <w:rPr>
          <w:szCs w:val="20"/>
        </w:rPr>
        <w:t>orníky o naší ekonomice, vývoji</w:t>
      </w:r>
      <w:r w:rsidRPr="002473A1">
        <w:rPr>
          <w:szCs w:val="20"/>
        </w:rPr>
        <w:t xml:space="preserve"> peněz a centrální bance. </w:t>
      </w:r>
      <w:r w:rsidRPr="00CA4F4F">
        <w:rPr>
          <w:szCs w:val="20"/>
        </w:rPr>
        <w:t>Vstup je zdarma</w:t>
      </w:r>
      <w:r w:rsidRPr="002473A1">
        <w:rPr>
          <w:szCs w:val="20"/>
        </w:rPr>
        <w:t>.</w:t>
      </w:r>
      <w:r w:rsidRPr="00CA4F4F">
        <w:rPr>
          <w:szCs w:val="20"/>
        </w:rPr>
        <w:t>“</w:t>
      </w:r>
    </w:p>
    <w:p w14:paraId="1A7F97CD" w14:textId="77777777" w:rsidR="00A17F08" w:rsidRDefault="00A17F08" w:rsidP="00A17F08">
      <w:pPr>
        <w:rPr>
          <w:b/>
        </w:rPr>
      </w:pPr>
      <w:r>
        <w:rPr>
          <w:b/>
        </w:rPr>
        <w:t>5.4 Široká veřejnost</w:t>
      </w:r>
    </w:p>
    <w:p w14:paraId="2BEF4AC5" w14:textId="2D2CF87B" w:rsidR="00A17F08" w:rsidRDefault="00A17F08" w:rsidP="00872AF5">
      <w:pPr>
        <w:numPr>
          <w:ilvl w:val="0"/>
          <w:numId w:val="4"/>
        </w:numPr>
        <w:shd w:val="clear" w:color="auto" w:fill="FFFFFF"/>
        <w:spacing w:after="0" w:line="276" w:lineRule="auto"/>
      </w:pPr>
      <w:r>
        <w:t xml:space="preserve">Aktuálně tvoří pouze 10 % návštěvnosti. NC ČNB by </w:t>
      </w:r>
      <w:r w:rsidR="00E57BB5">
        <w:t xml:space="preserve">se svoji rozšířenou nabídkou </w:t>
      </w:r>
      <w:r>
        <w:t>mělo dostat do</w:t>
      </w:r>
      <w:r w:rsidR="008957E1">
        <w:t> </w:t>
      </w:r>
      <w:r>
        <w:t xml:space="preserve">obecného povědomí </w:t>
      </w:r>
      <w:r w:rsidR="00E57BB5">
        <w:t>široké veřejnosti</w:t>
      </w:r>
      <w:r>
        <w:t>.</w:t>
      </w:r>
    </w:p>
    <w:p w14:paraId="1614435B" w14:textId="77777777" w:rsidR="00A17F08" w:rsidRDefault="00A17F08" w:rsidP="00872AF5">
      <w:pPr>
        <w:numPr>
          <w:ilvl w:val="0"/>
          <w:numId w:val="4"/>
        </w:numPr>
        <w:shd w:val="clear" w:color="auto" w:fill="FFFFFF"/>
        <w:spacing w:after="0" w:line="276" w:lineRule="auto"/>
      </w:pPr>
      <w:r>
        <w:t xml:space="preserve">Z pohledu komunikační strategie představuje široká veřejnost doplněk pro kapacity neobsazené školními exkurzemi (učiteli a žáky) a seniory. </w:t>
      </w:r>
      <w:r w:rsidR="00E57BB5">
        <w:t>Primárně</w:t>
      </w:r>
      <w:r>
        <w:t xml:space="preserve"> je směřována především na soboty</w:t>
      </w:r>
      <w:r w:rsidR="004E5CD3">
        <w:t xml:space="preserve"> a</w:t>
      </w:r>
      <w:r w:rsidR="00AE3761">
        <w:t> </w:t>
      </w:r>
      <w:r w:rsidR="004E5CD3">
        <w:t>prázdninové dny</w:t>
      </w:r>
      <w:r>
        <w:t xml:space="preserve">. </w:t>
      </w:r>
    </w:p>
    <w:p w14:paraId="2268C118" w14:textId="77777777" w:rsidR="00A17F08" w:rsidRDefault="00E57BB5" w:rsidP="00872AF5">
      <w:pPr>
        <w:numPr>
          <w:ilvl w:val="0"/>
          <w:numId w:val="4"/>
        </w:numPr>
        <w:shd w:val="clear" w:color="auto" w:fill="FFFFFF"/>
        <w:spacing w:after="0" w:line="276" w:lineRule="auto"/>
      </w:pPr>
      <w:r>
        <w:lastRenderedPageBreak/>
        <w:t>Je počítáno s tím, že k</w:t>
      </w:r>
      <w:r w:rsidR="00A17F08">
        <w:t xml:space="preserve">omunikace na širokou veřejnost </w:t>
      </w:r>
      <w:r>
        <w:t xml:space="preserve">bude fungovat </w:t>
      </w:r>
      <w:r w:rsidR="00A17F08">
        <w:t xml:space="preserve">zároveň jako podpůrná komunikace pro ostatní cílové skupiny. </w:t>
      </w:r>
    </w:p>
    <w:p w14:paraId="27C470B0" w14:textId="1A216346" w:rsidR="00A17F08" w:rsidRPr="00CA4F4F" w:rsidRDefault="00A17F08" w:rsidP="00872AF5">
      <w:pPr>
        <w:numPr>
          <w:ilvl w:val="0"/>
          <w:numId w:val="4"/>
        </w:numPr>
        <w:shd w:val="clear" w:color="auto" w:fill="FFFFFF"/>
        <w:spacing w:line="276" w:lineRule="auto"/>
        <w:rPr>
          <w:szCs w:val="20"/>
        </w:rPr>
      </w:pPr>
      <w:r w:rsidRPr="00CA4F4F">
        <w:rPr>
          <w:b/>
          <w:szCs w:val="20"/>
        </w:rPr>
        <w:t xml:space="preserve">Klíčové sdělení: </w:t>
      </w:r>
      <w:r w:rsidR="005F5A94">
        <w:rPr>
          <w:szCs w:val="20"/>
        </w:rPr>
        <w:t>„</w:t>
      </w:r>
      <w:r w:rsidRPr="00CA4F4F">
        <w:rPr>
          <w:szCs w:val="20"/>
        </w:rPr>
        <w:t>Zábava i poznání pro děti i dospělé o záležitostech, které se dotýkají nás všech. Vstup je zdarma.</w:t>
      </w:r>
      <w:r w:rsidRPr="002473A1">
        <w:rPr>
          <w:szCs w:val="20"/>
        </w:rPr>
        <w:t>”</w:t>
      </w:r>
    </w:p>
    <w:p w14:paraId="3623E7E7" w14:textId="77777777" w:rsidR="00A17F08" w:rsidRDefault="00A17F08" w:rsidP="009835C2">
      <w:pPr>
        <w:pStyle w:val="Nadpis2"/>
        <w:spacing w:before="360"/>
      </w:pPr>
      <w:bookmarkStart w:id="3" w:name="_495njiy1e5gr" w:colFirst="0" w:colLast="0"/>
      <w:bookmarkEnd w:id="3"/>
      <w:r>
        <w:t>6 Kvantitativní ukazatele</w:t>
      </w:r>
      <w:bookmarkStart w:id="4" w:name="_gus06e7wz658" w:colFirst="0" w:colLast="0"/>
      <w:bookmarkEnd w:id="4"/>
    </w:p>
    <w:p w14:paraId="1A846C33" w14:textId="77777777" w:rsidR="00A17F08" w:rsidRDefault="00A17F08" w:rsidP="00A17F08">
      <w:r>
        <w:t>Cíle komunikační kampaně jsou definovány prostřednictvím potenciálu NC ČNB a potenciálu cílových skupin v ČR:</w:t>
      </w:r>
    </w:p>
    <w:p w14:paraId="6537ADDA" w14:textId="77777777" w:rsidR="00A17F08" w:rsidRDefault="00A17F08" w:rsidP="00872AF5">
      <w:pPr>
        <w:numPr>
          <w:ilvl w:val="0"/>
          <w:numId w:val="7"/>
        </w:numPr>
        <w:shd w:val="clear" w:color="auto" w:fill="FFFFFF"/>
        <w:spacing w:after="0" w:line="276" w:lineRule="auto"/>
      </w:pPr>
      <w:r>
        <w:t xml:space="preserve">Kapacita NC ČNB je cca 50.000 návštěvníků ročně, respektive i přes </w:t>
      </w:r>
      <w:r w:rsidRPr="00CA4F4F">
        <w:t>270</w:t>
      </w:r>
      <w:r w:rsidR="004A5A93">
        <w:t xml:space="preserve"> návštěvníků denně.</w:t>
      </w:r>
    </w:p>
    <w:p w14:paraId="24156F6B" w14:textId="77777777" w:rsidR="00A17F08" w:rsidRDefault="00A17F08" w:rsidP="00872AF5">
      <w:pPr>
        <w:numPr>
          <w:ilvl w:val="0"/>
          <w:numId w:val="7"/>
        </w:numPr>
        <w:shd w:val="clear" w:color="auto" w:fill="FFFFFF"/>
        <w:spacing w:after="0" w:line="276" w:lineRule="auto"/>
      </w:pPr>
      <w:r>
        <w:t>V ČR je cca 4.200 relevantních škol a v nich přes 24.000 relevantních tříd. Předpokládáme, že bude třeba oslovit zhruba 43.000 učitelů pro dosažení 90% vytížení kapa</w:t>
      </w:r>
      <w:r w:rsidR="004A5A93">
        <w:t>cit ze strany škol.</w:t>
      </w:r>
    </w:p>
    <w:p w14:paraId="656032F0" w14:textId="77777777" w:rsidR="00A17F08" w:rsidRDefault="00A17F08" w:rsidP="00872AF5">
      <w:pPr>
        <w:numPr>
          <w:ilvl w:val="0"/>
          <w:numId w:val="7"/>
        </w:numPr>
        <w:shd w:val="clear" w:color="auto" w:fill="FFFFFF"/>
        <w:spacing w:after="0" w:line="276" w:lineRule="auto"/>
      </w:pPr>
      <w:r>
        <w:t xml:space="preserve">V ČR je zároveň </w:t>
      </w:r>
      <w:r w:rsidRPr="002245C6">
        <w:t>cca</w:t>
      </w:r>
      <w:r>
        <w:t xml:space="preserve"> 22 veřejných vysokých škol a na nich okolo 1.400 kurzů pro U3V. Rada seniorů sdružuje 21 celostátních organizací, 16 regionálních</w:t>
      </w:r>
      <w:r w:rsidR="00E57BB5">
        <w:t xml:space="preserve"> organizací</w:t>
      </w:r>
      <w:r>
        <w:t>, 213 klubů seniorů a 24 městských rad seniorů.</w:t>
      </w:r>
    </w:p>
    <w:p w14:paraId="368EFD93" w14:textId="77777777" w:rsidR="00A17F08" w:rsidRDefault="00A17F08" w:rsidP="00A17F08">
      <w:pPr>
        <w:numPr>
          <w:ilvl w:val="0"/>
          <w:numId w:val="25"/>
        </w:numPr>
        <w:shd w:val="clear" w:color="auto" w:fill="FFFFFF"/>
        <w:spacing w:after="0" w:line="276" w:lineRule="auto"/>
      </w:pPr>
      <w:r>
        <w:t>V rámci získání hostů z řad seniorů a široké veřejnosti předpokládáme pro naplnění stanovených cílů potřebu oslovení 1.000.000 seniorů a 2.500.000 zástupců široké veřejnosti.</w:t>
      </w:r>
      <w:bookmarkStart w:id="5" w:name="_te648xiz2pjc" w:colFirst="0" w:colLast="0"/>
      <w:bookmarkStart w:id="6" w:name="_qe5b6fv3or9u" w:colFirst="0" w:colLast="0"/>
      <w:bookmarkEnd w:id="5"/>
      <w:bookmarkEnd w:id="6"/>
    </w:p>
    <w:p w14:paraId="26A2C8D2" w14:textId="77777777" w:rsidR="009835C2" w:rsidRPr="009835C2" w:rsidRDefault="009835C2" w:rsidP="009835C2">
      <w:pPr>
        <w:shd w:val="clear" w:color="auto" w:fill="FFFFFF"/>
        <w:spacing w:before="360" w:line="276" w:lineRule="auto"/>
        <w:rPr>
          <w:rFonts w:asciiTheme="majorHAnsi" w:eastAsiaTheme="majorEastAsia" w:hAnsiTheme="majorHAnsi" w:cstheme="majorBidi"/>
          <w:b/>
          <w:color w:val="2426A9" w:themeColor="accent1"/>
          <w:sz w:val="28"/>
          <w:szCs w:val="26"/>
        </w:rPr>
      </w:pPr>
      <w:r w:rsidRPr="009835C2">
        <w:rPr>
          <w:rFonts w:asciiTheme="majorHAnsi" w:eastAsiaTheme="majorEastAsia" w:hAnsiTheme="majorHAnsi" w:cstheme="majorBidi"/>
          <w:b/>
          <w:color w:val="2426A9" w:themeColor="accent1"/>
          <w:sz w:val="28"/>
          <w:szCs w:val="26"/>
        </w:rPr>
        <w:t>7 Strategie obsahu komunikace pro cílové skupiny</w:t>
      </w:r>
    </w:p>
    <w:p w14:paraId="4DFEE0A7" w14:textId="77777777" w:rsidR="00A17F08" w:rsidRPr="00A17F08" w:rsidRDefault="00A17F08" w:rsidP="004A5A93">
      <w:pPr>
        <w:pStyle w:val="Nadpis3"/>
        <w:spacing w:before="240"/>
        <w:rPr>
          <w:color w:val="auto"/>
          <w:sz w:val="22"/>
        </w:rPr>
      </w:pPr>
      <w:bookmarkStart w:id="7" w:name="_ay4o2noag0bp" w:colFirst="0" w:colLast="0"/>
      <w:bookmarkEnd w:id="7"/>
      <w:r w:rsidRPr="00A17F08">
        <w:rPr>
          <w:color w:val="auto"/>
          <w:sz w:val="22"/>
        </w:rPr>
        <w:t>7.1 Učitelé a žáci / studenti</w:t>
      </w:r>
    </w:p>
    <w:p w14:paraId="45FD41A2" w14:textId="0185EAD6" w:rsidR="00A17F08" w:rsidRDefault="00A17F08" w:rsidP="00A17F08">
      <w:r>
        <w:t xml:space="preserve">Učitelé mají pro výuku ekonomie a financí omezenou časovou dotaci i kvalifikaci, která odpovídá především </w:t>
      </w:r>
      <w:r w:rsidR="008965B8">
        <w:t xml:space="preserve">zaměření </w:t>
      </w:r>
      <w:r>
        <w:t>předmětů, v rámci kterých se tyto oblasti většinově vyučují (matematika</w:t>
      </w:r>
      <w:r w:rsidR="004D6F6F">
        <w:t>;</w:t>
      </w:r>
      <w:r>
        <w:t xml:space="preserve"> zeměpis, občanská výchova/základy společenských věd, dějepis</w:t>
      </w:r>
      <w:r w:rsidR="004D6F6F">
        <w:t xml:space="preserve"> – resp. předměty vyučované v rámci předmětů</w:t>
      </w:r>
      <w:r>
        <w:t xml:space="preserve"> člověk a jeho svět</w:t>
      </w:r>
      <w:r w:rsidR="004D6F6F">
        <w:t>, člověk a příroda</w:t>
      </w:r>
      <w:r>
        <w:t>). Pro učitele jsou proto ekonomie a finance okrajovými tématy, kterými se primárně nezabývají, a logicky tak mají malou motivaci se v těchto tématech sami rozvíjet. Výuka ekonomických a</w:t>
      </w:r>
      <w:r w:rsidR="008A4078">
        <w:t> </w:t>
      </w:r>
      <w:r>
        <w:t>finančních témat je kvůli tomu orientovaná jen na</w:t>
      </w:r>
      <w:r>
        <w:rPr>
          <w:b/>
        </w:rPr>
        <w:t xml:space="preserve"> základní teorii,</w:t>
      </w:r>
      <w:r>
        <w:t xml:space="preserve"> která </w:t>
      </w:r>
      <w:r w:rsidR="00E57BB5">
        <w:rPr>
          <w:b/>
        </w:rPr>
        <w:t xml:space="preserve">nemusí být </w:t>
      </w:r>
      <w:r>
        <w:rPr>
          <w:b/>
        </w:rPr>
        <w:t>pro studenty</w:t>
      </w:r>
      <w:r w:rsidR="00E57BB5">
        <w:rPr>
          <w:b/>
        </w:rPr>
        <w:t xml:space="preserve"> vždy</w:t>
      </w:r>
      <w:r>
        <w:rPr>
          <w:b/>
        </w:rPr>
        <w:t xml:space="preserve"> zajímavá</w:t>
      </w:r>
      <w:r>
        <w:t>. Učitel</w:t>
      </w:r>
      <w:r w:rsidR="00E57BB5">
        <w:t>é</w:t>
      </w:r>
      <w:r>
        <w:t xml:space="preserve"> se tak </w:t>
      </w:r>
      <w:r w:rsidR="00E57BB5">
        <w:t xml:space="preserve">mnohdy mohou stát na místo </w:t>
      </w:r>
      <w:r>
        <w:t>autorit</w:t>
      </w:r>
      <w:r w:rsidR="00E57BB5">
        <w:t>y</w:t>
      </w:r>
      <w:r>
        <w:t xml:space="preserve"> z</w:t>
      </w:r>
      <w:r w:rsidR="00DB2BF1">
        <w:t> </w:t>
      </w:r>
      <w:r>
        <w:t xml:space="preserve">hlediska ekonomiky a financí, </w:t>
      </w:r>
      <w:r w:rsidR="00E57BB5">
        <w:t xml:space="preserve">spíše </w:t>
      </w:r>
      <w:r>
        <w:t xml:space="preserve">jen </w:t>
      </w:r>
      <w:r w:rsidR="00E57BB5">
        <w:t xml:space="preserve">plánovači </w:t>
      </w:r>
      <w:r>
        <w:t>času, aktivit a úkolů během výuky.</w:t>
      </w:r>
    </w:p>
    <w:p w14:paraId="1FCBAAF6" w14:textId="77777777" w:rsidR="00A17F08" w:rsidRDefault="00A17F08" w:rsidP="00872AF5">
      <w:pPr>
        <w:numPr>
          <w:ilvl w:val="0"/>
          <w:numId w:val="14"/>
        </w:numPr>
        <w:shd w:val="clear" w:color="auto" w:fill="FFFFFF"/>
        <w:spacing w:after="0" w:line="276" w:lineRule="auto"/>
      </w:pPr>
      <w:r>
        <w:t xml:space="preserve">NC ČNB </w:t>
      </w:r>
      <w:r>
        <w:rPr>
          <w:b/>
        </w:rPr>
        <w:t>pomůže učitelům</w:t>
      </w:r>
      <w:r>
        <w:t xml:space="preserve"> </w:t>
      </w:r>
      <w:r w:rsidRPr="00506C0E">
        <w:rPr>
          <w:b/>
        </w:rPr>
        <w:t>řešit problematiku výuky ekonomických a finančních</w:t>
      </w:r>
      <w:r>
        <w:t xml:space="preserve"> </w:t>
      </w:r>
      <w:r w:rsidRPr="00506C0E">
        <w:rPr>
          <w:b/>
        </w:rPr>
        <w:t>témat</w:t>
      </w:r>
      <w:r>
        <w:t xml:space="preserve"> pomocí </w:t>
      </w:r>
      <w:r w:rsidR="00E57BB5" w:rsidRPr="00506C0E">
        <w:rPr>
          <w:b/>
        </w:rPr>
        <w:t>nabídky komentovaných prohlídek</w:t>
      </w:r>
      <w:r w:rsidR="00E57BB5">
        <w:t xml:space="preserve"> svých expozic, </w:t>
      </w:r>
      <w:r w:rsidRPr="00506C0E">
        <w:rPr>
          <w:b/>
        </w:rPr>
        <w:t>studijních i procvičovacích materiálů</w:t>
      </w:r>
      <w:r>
        <w:t xml:space="preserve">, které přímo předcházejí exkurzi v NC ČNB a poté na ni i navazují. </w:t>
      </w:r>
      <w:r w:rsidR="00875E8F" w:rsidRPr="00875E8F">
        <w:t xml:space="preserve"> </w:t>
      </w:r>
    </w:p>
    <w:p w14:paraId="636A614D" w14:textId="77777777" w:rsidR="00A17F08" w:rsidRDefault="00A17F08" w:rsidP="00872AF5">
      <w:pPr>
        <w:numPr>
          <w:ilvl w:val="0"/>
          <w:numId w:val="14"/>
        </w:numPr>
        <w:shd w:val="clear" w:color="auto" w:fill="FFFFFF"/>
        <w:spacing w:after="0" w:line="276" w:lineRule="auto"/>
      </w:pPr>
      <w:r>
        <w:rPr>
          <w:b/>
        </w:rPr>
        <w:t>Učitelé budou benefitovat ze</w:t>
      </w:r>
      <w:r>
        <w:t xml:space="preserve"> </w:t>
      </w:r>
      <w:r w:rsidRPr="00506C0E">
        <w:rPr>
          <w:b/>
        </w:rPr>
        <w:t>speciálních materiálů pro výuku,</w:t>
      </w:r>
      <w:r>
        <w:t xml:space="preserve"> které umožní se k tématu ve výuce vrátit i po skončení exkurze. </w:t>
      </w:r>
      <w:r w:rsidR="00875E8F">
        <w:t>Stejně tak dostanou možnost doplnit návštěvu NC ČNB se svými žáky a studenty</w:t>
      </w:r>
      <w:r>
        <w:t xml:space="preserve"> o další zážitk</w:t>
      </w:r>
      <w:r w:rsidR="004A5A93">
        <w:t xml:space="preserve">ový prvek – </w:t>
      </w:r>
      <w:r w:rsidR="004A5A93" w:rsidRPr="00506C0E">
        <w:rPr>
          <w:b/>
        </w:rPr>
        <w:t>účast v únikové hře</w:t>
      </w:r>
      <w:r w:rsidR="004A5A93">
        <w:t>.</w:t>
      </w:r>
    </w:p>
    <w:p w14:paraId="0323C12F" w14:textId="77777777" w:rsidR="004E5CD3" w:rsidRDefault="00A17F08" w:rsidP="00E92712">
      <w:pPr>
        <w:numPr>
          <w:ilvl w:val="0"/>
          <w:numId w:val="14"/>
        </w:numPr>
        <w:shd w:val="clear" w:color="auto" w:fill="FFFFFF"/>
        <w:spacing w:after="0" w:line="276" w:lineRule="auto"/>
        <w:rPr>
          <w:color w:val="2021B9"/>
        </w:rPr>
      </w:pPr>
      <w:r>
        <w:t xml:space="preserve">Během rozhodování o návštěvě NC ČNB se studenty a pro rezervaci termínu bude k dispozici </w:t>
      </w:r>
      <w:r w:rsidR="00875E8F">
        <w:t xml:space="preserve">také </w:t>
      </w:r>
      <w:r>
        <w:rPr>
          <w:b/>
        </w:rPr>
        <w:t>ambasador a podpora</w:t>
      </w:r>
      <w:r>
        <w:t xml:space="preserve"> na lince centra; obojí budou řešit věcné i organizační dotazy pedagogů. Ambasador bude pro učitele ztěles</w:t>
      </w:r>
      <w:r w:rsidR="004A5A93">
        <w:t>něním</w:t>
      </w:r>
      <w:r>
        <w:t xml:space="preserve"> partnera ze strany NC ČNB.</w:t>
      </w:r>
    </w:p>
    <w:p w14:paraId="0DB6E55E" w14:textId="77777777" w:rsidR="00CA4F4F" w:rsidRPr="00E92712" w:rsidRDefault="004E5CD3" w:rsidP="00FC12A2">
      <w:pPr>
        <w:numPr>
          <w:ilvl w:val="0"/>
          <w:numId w:val="14"/>
        </w:numPr>
        <w:shd w:val="clear" w:color="auto" w:fill="FFFFFF"/>
        <w:spacing w:line="276" w:lineRule="auto"/>
        <w:rPr>
          <w:color w:val="2021B9"/>
        </w:rPr>
      </w:pPr>
      <w:r>
        <w:t>Navazující komunikace bude probíhat</w:t>
      </w:r>
      <w:r w:rsidR="00875E8F">
        <w:t xml:space="preserve"> mj.</w:t>
      </w:r>
      <w:r>
        <w:t xml:space="preserve"> pomocí </w:t>
      </w:r>
      <w:r w:rsidRPr="00E92712">
        <w:rPr>
          <w:b/>
        </w:rPr>
        <w:t>newsletterů</w:t>
      </w:r>
      <w:r>
        <w:t xml:space="preserve"> s </w:t>
      </w:r>
      <w:r w:rsidR="00F86D62">
        <w:t>prezentací stávající nabídky, aktualitami</w:t>
      </w:r>
      <w:r w:rsidR="00F86D62" w:rsidDel="00F86D62">
        <w:t xml:space="preserve"> </w:t>
      </w:r>
      <w:r w:rsidR="00F86D62">
        <w:t xml:space="preserve">z NC </w:t>
      </w:r>
      <w:r>
        <w:t xml:space="preserve">nebo </w:t>
      </w:r>
      <w:r w:rsidR="00F86D62">
        <w:t xml:space="preserve">plánovanými </w:t>
      </w:r>
      <w:r>
        <w:t>novinkami v NC ČNB.</w:t>
      </w:r>
    </w:p>
    <w:p w14:paraId="3C8A10F5" w14:textId="77777777" w:rsidR="00A17F08" w:rsidRDefault="00A17F08" w:rsidP="00A17F08">
      <w:r>
        <w:t xml:space="preserve">Žáci / studenti jsou příjemci zprostředkované komunikace NC ČNB od učitelů. Pokud se ke komunikaci dostanou sami, bude to v roli široké veřejnosti nebo prostřednictvím osobního doporučení přátel a rodiny. Vyznění pro studenty by mělo být </w:t>
      </w:r>
      <w:r>
        <w:rPr>
          <w:b/>
        </w:rPr>
        <w:t>zábavné</w:t>
      </w:r>
      <w:r>
        <w:t xml:space="preserve">, mělo by odpovídat upoutávce na </w:t>
      </w:r>
      <w:r>
        <w:rPr>
          <w:b/>
        </w:rPr>
        <w:t>interaktivní expozici</w:t>
      </w:r>
      <w:r>
        <w:t xml:space="preserve">, </w:t>
      </w:r>
      <w:r>
        <w:lastRenderedPageBreak/>
        <w:t>návštěvě atraktivních prvků jako je samotná budova ČNB nebo bankovní trezor</w:t>
      </w:r>
      <w:r>
        <w:rPr>
          <w:b/>
        </w:rPr>
        <w:t xml:space="preserve"> </w:t>
      </w:r>
      <w:r>
        <w:t>a hraní</w:t>
      </w:r>
      <w:r w:rsidR="004A5A93">
        <w:t xml:space="preserve"> únikové hry v</w:t>
      </w:r>
      <w:r w:rsidR="00DB2BF1">
        <w:t> </w:t>
      </w:r>
      <w:r w:rsidR="004A5A93">
        <w:t>pražském centru.</w:t>
      </w:r>
    </w:p>
    <w:p w14:paraId="17B94E43" w14:textId="77777777" w:rsidR="00A17F08" w:rsidRDefault="00A17F08" w:rsidP="009835C2">
      <w:pPr>
        <w:spacing w:before="480"/>
        <w:rPr>
          <w:b/>
        </w:rPr>
      </w:pPr>
      <w:r>
        <w:rPr>
          <w:b/>
        </w:rPr>
        <w:t xml:space="preserve">Obsahová strategie je popsaná prostřednictvím schématu: </w:t>
      </w:r>
    </w:p>
    <w:p w14:paraId="3AFC3037" w14:textId="77777777" w:rsidR="00A17F08" w:rsidRDefault="00A17F08" w:rsidP="00A17F08">
      <w:pPr>
        <w:rPr>
          <w:b/>
          <w:color w:val="2021B9"/>
        </w:rPr>
      </w:pPr>
      <w:r>
        <w:rPr>
          <w:b/>
          <w:noProof/>
          <w:color w:val="2021B9"/>
          <w:lang w:eastAsia="cs-CZ"/>
        </w:rPr>
        <w:drawing>
          <wp:inline distT="0" distB="0" distL="0" distR="0" wp14:anchorId="658A3D47" wp14:editId="035DB074">
            <wp:extent cx="5924550" cy="2314575"/>
            <wp:effectExtent l="0" t="0" r="0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27994" w14:textId="77777777" w:rsidR="00A17F08" w:rsidRPr="00CA4F4F" w:rsidRDefault="00A17F08" w:rsidP="004A5A93">
      <w:pPr>
        <w:jc w:val="center"/>
        <w:rPr>
          <w:strike/>
          <w:color w:val="C00000"/>
          <w:szCs w:val="20"/>
        </w:rPr>
      </w:pPr>
      <w:r w:rsidRPr="00CA4F4F">
        <w:rPr>
          <w:szCs w:val="20"/>
        </w:rPr>
        <w:t>Obrázek 1: S</w:t>
      </w:r>
      <w:r w:rsidRPr="00CA4F4F">
        <w:rPr>
          <w:color w:val="202120"/>
          <w:szCs w:val="20"/>
        </w:rPr>
        <w:t>chéma obsahu komunikace pro učitele</w:t>
      </w:r>
      <w:r w:rsidR="00875E8F">
        <w:rPr>
          <w:color w:val="202120"/>
          <w:szCs w:val="20"/>
        </w:rPr>
        <w:t>, žáky</w:t>
      </w:r>
      <w:r w:rsidRPr="00CA4F4F">
        <w:rPr>
          <w:color w:val="202120"/>
          <w:szCs w:val="20"/>
        </w:rPr>
        <w:t xml:space="preserve"> a studenty </w:t>
      </w:r>
    </w:p>
    <w:p w14:paraId="608F2D88" w14:textId="77777777" w:rsidR="00A17F08" w:rsidRPr="00A17F08" w:rsidRDefault="00A17F08" w:rsidP="004A5A93">
      <w:pPr>
        <w:pStyle w:val="Nadpis3"/>
        <w:spacing w:before="240"/>
        <w:rPr>
          <w:color w:val="auto"/>
          <w:sz w:val="22"/>
        </w:rPr>
      </w:pPr>
      <w:bookmarkStart w:id="8" w:name="_eiylx13zqqlj" w:colFirst="0" w:colLast="0"/>
      <w:bookmarkEnd w:id="8"/>
      <w:r w:rsidRPr="00A17F08">
        <w:rPr>
          <w:color w:val="auto"/>
          <w:sz w:val="22"/>
        </w:rPr>
        <w:t xml:space="preserve">7.2 Senioři </w:t>
      </w:r>
    </w:p>
    <w:p w14:paraId="6FD2A387" w14:textId="77777777" w:rsidR="00A17F08" w:rsidRDefault="00A17F08" w:rsidP="00A17F08">
      <w:r>
        <w:t>Aktivní senioři budou rádi poslouchat výklad a účastnit se programu, který je pro ně určený. Zaměřují se na všeobecný rozhled a pochopení souvislostí. Alternativně se orientují na rodinu, a především vzdělávání vnoučat v oblasti osobních financí. V takovém případě jsou motivováni účastnit se aktivit a vzdělávat se spolu s vnoučaty. Aktivní senioři mají obecně zájem o návštěvu NC ČNB, od které očekávají odborný výklad, přednášky, komentované prohlídky a kontakt s odborníky, kterým budou rozumět. Mají rádi lidské autority, které předs</w:t>
      </w:r>
      <w:r w:rsidR="004A5A93">
        <w:t>tavují jistotu a důvěryhodnost.</w:t>
      </w:r>
    </w:p>
    <w:p w14:paraId="7ED86C2C" w14:textId="77777777" w:rsidR="00A17F08" w:rsidRDefault="00A17F08" w:rsidP="00A17F08">
      <w:r>
        <w:t xml:space="preserve">Aktivní senioři </w:t>
      </w:r>
      <w:r>
        <w:rPr>
          <w:b/>
        </w:rPr>
        <w:t>jsou rádi užiteční,</w:t>
      </w:r>
      <w:r>
        <w:t xml:space="preserve"> a pokud je to v jejich silách, ochotně se zapojují do vzdělávacích aktivit. Pasivní seniory, kteří nemají motivaci pro osobní rozvoj, je možné aktivovat prostřednictvím vnoučat a jejich zájmů. Pro seniory je důležitý vstup zdarma.</w:t>
      </w:r>
    </w:p>
    <w:p w14:paraId="4FBAD72F" w14:textId="77777777" w:rsidR="00A17F08" w:rsidRDefault="00A17F08" w:rsidP="00872AF5">
      <w:pPr>
        <w:numPr>
          <w:ilvl w:val="0"/>
          <w:numId w:val="8"/>
        </w:numPr>
        <w:shd w:val="clear" w:color="auto" w:fill="FFFFFF"/>
        <w:spacing w:after="0" w:line="276" w:lineRule="auto"/>
      </w:pPr>
      <w:r>
        <w:t xml:space="preserve">Komunikace NC ČNB vůči seniorům je postavena na pozvánce na </w:t>
      </w:r>
      <w:r>
        <w:rPr>
          <w:b/>
        </w:rPr>
        <w:t>specifický program pro seniory</w:t>
      </w:r>
      <w:r w:rsidR="004A5A93">
        <w:t xml:space="preserve">. Ten je </w:t>
      </w:r>
      <w:r w:rsidR="00F86D62">
        <w:t xml:space="preserve">plánován </w:t>
      </w:r>
      <w:r>
        <w:t xml:space="preserve">v preferovaných časech pro návštěvu seniorů, a to zejména v době </w:t>
      </w:r>
      <w:r w:rsidRPr="00CA4F4F">
        <w:t>1</w:t>
      </w:r>
      <w:r w:rsidR="00875E8F">
        <w:t>5</w:t>
      </w:r>
      <w:r>
        <w:t>:00 - 17:00 ve všední dny a během sobot. Mimopražským seniorům doporučí NC ČNB pro vytvoření komplexního výletu další jedno</w:t>
      </w:r>
      <w:r w:rsidR="004A5A93">
        <w:t>duše dostupné aktivity v Praze.</w:t>
      </w:r>
    </w:p>
    <w:p w14:paraId="4DDE0203" w14:textId="77777777" w:rsidR="00A17F08" w:rsidRDefault="00A17F08" w:rsidP="00872AF5">
      <w:pPr>
        <w:numPr>
          <w:ilvl w:val="0"/>
          <w:numId w:val="8"/>
        </w:numPr>
        <w:shd w:val="clear" w:color="auto" w:fill="FFFFFF"/>
        <w:spacing w:after="0" w:line="276" w:lineRule="auto"/>
      </w:pPr>
      <w:r w:rsidRPr="00A17F08">
        <w:rPr>
          <w:b/>
        </w:rPr>
        <w:t>Ambasador</w:t>
      </w:r>
      <w:r>
        <w:t xml:space="preserve"> bude ztělesněním odborníka ze strany NC ČNB a bude k dispozici jako průvodce NC</w:t>
      </w:r>
      <w:r w:rsidR="004A5A93">
        <w:t>.</w:t>
      </w:r>
      <w:r>
        <w:t xml:space="preserve"> Během rozhodování o návštěvě NC ČNB a rezervaci termínu bude k dispozici na lince podpory, která bude řešit věcn</w:t>
      </w:r>
      <w:r w:rsidR="004A5A93">
        <w:t>é i organizační dotazy seniorů.</w:t>
      </w:r>
    </w:p>
    <w:p w14:paraId="5900020F" w14:textId="77777777" w:rsidR="00A17F08" w:rsidRDefault="00A17F08" w:rsidP="00872AF5">
      <w:pPr>
        <w:numPr>
          <w:ilvl w:val="0"/>
          <w:numId w:val="8"/>
        </w:numPr>
        <w:shd w:val="clear" w:color="auto" w:fill="FFFFFF"/>
        <w:spacing w:after="0" w:line="276" w:lineRule="auto"/>
      </w:pPr>
      <w:r>
        <w:t>V rámci návštěvy NC ČNB dostanou senioři jako pozornost drobný edukativní nebo jiný upomínkový materi</w:t>
      </w:r>
      <w:r w:rsidR="004A5A93">
        <w:t>ál, který budou mít pro vlastní</w:t>
      </w:r>
      <w:r>
        <w:t xml:space="preserve"> připomínku akce nebo pro předání informace o expozici vnoučatům, rodině a přátelům. </w:t>
      </w:r>
    </w:p>
    <w:p w14:paraId="705BD289" w14:textId="77777777" w:rsidR="00A17F08" w:rsidRDefault="00A17F08" w:rsidP="00872AF5">
      <w:pPr>
        <w:numPr>
          <w:ilvl w:val="0"/>
          <w:numId w:val="8"/>
        </w:numPr>
        <w:shd w:val="clear" w:color="auto" w:fill="FFFFFF"/>
        <w:spacing w:after="0" w:line="276" w:lineRule="auto"/>
      </w:pPr>
      <w:r>
        <w:t xml:space="preserve">Senioři nebo zástupci klubů pro seniory nebo U3V mohou díky rezervaci nebo zanechání kontaktu na místě dostávat prostřednictvím </w:t>
      </w:r>
      <w:r>
        <w:rPr>
          <w:b/>
        </w:rPr>
        <w:t xml:space="preserve">newsletteru </w:t>
      </w:r>
      <w:r>
        <w:t xml:space="preserve">informace o akcích v NC ČNB určených pro seniory. </w:t>
      </w:r>
    </w:p>
    <w:p w14:paraId="0DA8D0DA" w14:textId="77777777" w:rsidR="00A17F08" w:rsidRDefault="00A17F08" w:rsidP="00A17F08">
      <w:pPr>
        <w:rPr>
          <w:color w:val="2021B9"/>
        </w:rPr>
      </w:pPr>
    </w:p>
    <w:p w14:paraId="2060F112" w14:textId="77777777" w:rsidR="00993D47" w:rsidRDefault="00993D47" w:rsidP="00A17F08">
      <w:pPr>
        <w:rPr>
          <w:color w:val="2021B9"/>
        </w:rPr>
      </w:pPr>
    </w:p>
    <w:p w14:paraId="420D0A05" w14:textId="77777777" w:rsidR="00A17F08" w:rsidRDefault="00A17F08" w:rsidP="00A17F08">
      <w:r>
        <w:rPr>
          <w:b/>
        </w:rPr>
        <w:t xml:space="preserve">Obsahová strategie je popsaná prostřednictvím schématu: </w:t>
      </w:r>
    </w:p>
    <w:p w14:paraId="09462A6D" w14:textId="77777777" w:rsidR="00A17F08" w:rsidRDefault="00A17F08" w:rsidP="00A17F08">
      <w:r>
        <w:rPr>
          <w:noProof/>
          <w:lang w:eastAsia="cs-CZ"/>
        </w:rPr>
        <w:drawing>
          <wp:inline distT="0" distB="0" distL="0" distR="0" wp14:anchorId="3C46F595" wp14:editId="09482BC0">
            <wp:extent cx="5829300" cy="234315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D64B72" w14:textId="77777777" w:rsidR="00A17F08" w:rsidRDefault="00A17F08" w:rsidP="004A5A93">
      <w:pPr>
        <w:jc w:val="center"/>
      </w:pPr>
      <w:r>
        <w:t xml:space="preserve">Obrázek 2: </w:t>
      </w:r>
      <w:r w:rsidRPr="002473A1">
        <w:rPr>
          <w:color w:val="202120"/>
          <w:szCs w:val="20"/>
        </w:rPr>
        <w:t>Schéma obsahu komunikace pro seniory</w:t>
      </w:r>
    </w:p>
    <w:p w14:paraId="2F1948EE" w14:textId="77777777" w:rsidR="00A17F08" w:rsidRPr="00A17F08" w:rsidRDefault="00A17F08" w:rsidP="004A5A93">
      <w:pPr>
        <w:pStyle w:val="Nadpis3"/>
        <w:spacing w:before="240"/>
        <w:rPr>
          <w:color w:val="auto"/>
          <w:sz w:val="22"/>
        </w:rPr>
      </w:pPr>
      <w:bookmarkStart w:id="9" w:name="_h9p5egxoz9nz" w:colFirst="0" w:colLast="0"/>
      <w:bookmarkEnd w:id="9"/>
      <w:r w:rsidRPr="00A17F08">
        <w:rPr>
          <w:color w:val="auto"/>
          <w:sz w:val="22"/>
        </w:rPr>
        <w:t xml:space="preserve">7.3 Široká veřejnost </w:t>
      </w:r>
    </w:p>
    <w:p w14:paraId="780F973E" w14:textId="77777777" w:rsidR="00A17F08" w:rsidRDefault="00A17F08" w:rsidP="009835C2">
      <w:r>
        <w:t>Široká veřejnost je obecnou cílovou skupinou, která nemá specifické společné rysy a současně zahrnuje i</w:t>
      </w:r>
      <w:r w:rsidR="00FA21C3">
        <w:t> </w:t>
      </w:r>
      <w:r>
        <w:t>všechny předchozí cílové skupiny. Proto je pro ni stanoveno obecné sdělení, které je odvozeno od sdělení o</w:t>
      </w:r>
      <w:r w:rsidR="004A5A93">
        <w:t xml:space="preserve">statním cílovým skupinám. Jeho </w:t>
      </w:r>
      <w:r>
        <w:t>obsahem je výzva pro zábavné poznání, jak funguje ekonomika</w:t>
      </w:r>
      <w:r w:rsidR="00993D47">
        <w:t>,</w:t>
      </w:r>
      <w:r>
        <w:t xml:space="preserve"> jakou roli v ní má centr</w:t>
      </w:r>
      <w:r w:rsidR="004A5A93">
        <w:t>ální banka</w:t>
      </w:r>
      <w:r w:rsidR="00993D47" w:rsidRPr="00993D47">
        <w:t xml:space="preserve"> </w:t>
      </w:r>
      <w:r w:rsidR="00993D47">
        <w:t>a jak její činnost ovlivňuje každého z nás</w:t>
      </w:r>
      <w:r w:rsidR="004A5A93">
        <w:t xml:space="preserve">. Předpokládá se, že </w:t>
      </w:r>
      <w:r>
        <w:t>široká veřejnost bude NC ČNB vnímat jako volnočasovou aktivitu.</w:t>
      </w:r>
      <w:r w:rsidR="00993D47">
        <w:t xml:space="preserve"> I u této cílové skupiny bude pro retenci sloužit </w:t>
      </w:r>
      <w:r w:rsidR="00993D47" w:rsidRPr="00E92712">
        <w:rPr>
          <w:b/>
        </w:rPr>
        <w:t>newsletter</w:t>
      </w:r>
      <w:r w:rsidR="00993D47">
        <w:t xml:space="preserve">, případně komunikace na </w:t>
      </w:r>
      <w:r w:rsidR="00993D47" w:rsidRPr="00E92712">
        <w:rPr>
          <w:b/>
        </w:rPr>
        <w:t>sociálních sítích</w:t>
      </w:r>
      <w:r w:rsidR="00993D47">
        <w:t>.</w:t>
      </w:r>
      <w:bookmarkStart w:id="10" w:name="_d39l8qa4k1n1" w:colFirst="0" w:colLast="0"/>
      <w:bookmarkEnd w:id="10"/>
    </w:p>
    <w:p w14:paraId="092A1BFD" w14:textId="77777777" w:rsidR="00A17F08" w:rsidRDefault="00A17F08" w:rsidP="009835C2">
      <w:pPr>
        <w:pStyle w:val="Nadpis2"/>
        <w:spacing w:before="360"/>
      </w:pPr>
      <w:bookmarkStart w:id="11" w:name="_cogo2d6pczik" w:colFirst="0" w:colLast="0"/>
      <w:bookmarkEnd w:id="11"/>
      <w:r w:rsidRPr="001F11C0">
        <w:t xml:space="preserve">8 </w:t>
      </w:r>
      <w:r w:rsidRPr="007C0FFA">
        <w:t xml:space="preserve">Vazby </w:t>
      </w:r>
      <w:r w:rsidRPr="00300114">
        <w:t>na stávající komunikační aktivity ČNB</w:t>
      </w:r>
      <w:r>
        <w:t xml:space="preserve"> </w:t>
      </w:r>
    </w:p>
    <w:p w14:paraId="2F807321" w14:textId="77777777" w:rsidR="00A17F08" w:rsidRDefault="00A17F08" w:rsidP="00A17F08">
      <w:r>
        <w:t>Stávající komunikační aktivity ČNB</w:t>
      </w:r>
      <w:r w:rsidR="00EC3899">
        <w:t xml:space="preserve"> na poli finanční a ekonomické gramotnosti</w:t>
      </w:r>
      <w:r>
        <w:t xml:space="preserve"> představují </w:t>
      </w:r>
      <w:r w:rsidR="00EC3899">
        <w:t xml:space="preserve">i po otevření NC </w:t>
      </w:r>
      <w:r>
        <w:t xml:space="preserve">potenciální možnost pro zmínku o NC (a přivedení publika na microsite NC + následnou rezervaci prohlídky), pro kontakt a povědomí o </w:t>
      </w:r>
      <w:r w:rsidR="00EC3899">
        <w:t xml:space="preserve">těchto </w:t>
      </w:r>
      <w:r>
        <w:t xml:space="preserve">aktivitách i pro dlouhodobou interakci. </w:t>
      </w:r>
      <w:r w:rsidR="00EC3899">
        <w:t>Pro</w:t>
      </w:r>
      <w:r>
        <w:t xml:space="preserve"> </w:t>
      </w:r>
      <w:r w:rsidR="00EC3899">
        <w:t xml:space="preserve">možné </w:t>
      </w:r>
      <w:r>
        <w:t>propojení komunikac</w:t>
      </w:r>
      <w:r w:rsidR="00EC3899">
        <w:t xml:space="preserve">e NC s komunikacemi dalších aktivit </w:t>
      </w:r>
      <w:r>
        <w:t xml:space="preserve">je vhodné </w:t>
      </w:r>
      <w:r w:rsidR="00EC3899">
        <w:t xml:space="preserve">zvážit </w:t>
      </w:r>
      <w:r>
        <w:t>následující prezentační a popularizační aktivity organizované přímo nebo s podporou ČNB</w:t>
      </w:r>
      <w:r w:rsidR="00613A64">
        <w:t xml:space="preserve"> prezentované na </w:t>
      </w:r>
      <w:hyperlink r:id="rId10" w:history="1">
        <w:r w:rsidR="00613A64" w:rsidRPr="00613A64">
          <w:rPr>
            <w:rStyle w:val="Hypertextovodkaz"/>
          </w:rPr>
          <w:t>webových stránkách ČNB</w:t>
        </w:r>
      </w:hyperlink>
      <w:r>
        <w:t>:</w:t>
      </w:r>
    </w:p>
    <w:p w14:paraId="6DCD97FF" w14:textId="77777777" w:rsidR="00A17F08" w:rsidRDefault="00613A64" w:rsidP="00872AF5">
      <w:pPr>
        <w:numPr>
          <w:ilvl w:val="0"/>
          <w:numId w:val="5"/>
        </w:numPr>
        <w:shd w:val="clear" w:color="auto" w:fill="FFFFFF"/>
        <w:spacing w:after="0" w:line="276" w:lineRule="auto"/>
      </w:pPr>
      <w:r>
        <w:t xml:space="preserve">Prezentace </w:t>
      </w:r>
      <w:r w:rsidR="00EA44CC">
        <w:t>Osobní finance</w:t>
      </w:r>
      <w:r w:rsidR="00A17F08">
        <w:t>... aneb jak proplout bez nehody světem financí</w:t>
      </w:r>
    </w:p>
    <w:p w14:paraId="034CF7C5" w14:textId="77777777" w:rsidR="00A17F08" w:rsidRDefault="00A17F08" w:rsidP="00872AF5">
      <w:pPr>
        <w:numPr>
          <w:ilvl w:val="0"/>
          <w:numId w:val="5"/>
        </w:numPr>
        <w:shd w:val="clear" w:color="auto" w:fill="FFFFFF"/>
        <w:spacing w:after="0" w:line="276" w:lineRule="auto"/>
      </w:pPr>
      <w:r>
        <w:t>Outreach program</w:t>
      </w:r>
    </w:p>
    <w:p w14:paraId="3AC9E3DC" w14:textId="77777777" w:rsidR="00A17F08" w:rsidRDefault="00E04C7E" w:rsidP="00872AF5">
      <w:pPr>
        <w:numPr>
          <w:ilvl w:val="0"/>
          <w:numId w:val="5"/>
        </w:numPr>
        <w:shd w:val="clear" w:color="auto" w:fill="FFFFFF"/>
        <w:spacing w:after="0" w:line="276" w:lineRule="auto"/>
      </w:pPr>
      <w:r>
        <w:t xml:space="preserve">Projekt </w:t>
      </w:r>
      <w:r w:rsidR="00A17F08">
        <w:t>Ekonomická olympiáda</w:t>
      </w:r>
    </w:p>
    <w:p w14:paraId="6E37379A" w14:textId="77777777" w:rsidR="00A17F08" w:rsidRDefault="00E04C7E" w:rsidP="00872AF5">
      <w:pPr>
        <w:numPr>
          <w:ilvl w:val="0"/>
          <w:numId w:val="5"/>
        </w:numPr>
        <w:shd w:val="clear" w:color="auto" w:fill="FFFFFF"/>
        <w:spacing w:after="0" w:line="276" w:lineRule="auto"/>
      </w:pPr>
      <w:r>
        <w:t xml:space="preserve">Projekt </w:t>
      </w:r>
      <w:r w:rsidR="00A17F08">
        <w:t>Experti do škol</w:t>
      </w:r>
    </w:p>
    <w:p w14:paraId="575D0721" w14:textId="77777777" w:rsidR="00A17F08" w:rsidRDefault="00E04C7E" w:rsidP="00EA44CC">
      <w:pPr>
        <w:numPr>
          <w:ilvl w:val="0"/>
          <w:numId w:val="5"/>
        </w:numPr>
        <w:shd w:val="clear" w:color="auto" w:fill="FFFFFF"/>
        <w:spacing w:line="276" w:lineRule="auto"/>
      </w:pPr>
      <w:r>
        <w:t>Soutěž o nejlepší e</w:t>
      </w:r>
      <w:r w:rsidR="00A17F08">
        <w:t>sej na téma finanční gramotnosti pro studenty středních škol</w:t>
      </w:r>
    </w:p>
    <w:p w14:paraId="26E76451" w14:textId="3049EF5C" w:rsidR="00A17F08" w:rsidRDefault="006B7CEC" w:rsidP="00A17F08">
      <w:r>
        <w:t>Očekává se, že v</w:t>
      </w:r>
      <w:r w:rsidR="00A17F08">
        <w:t xml:space="preserve"> rámci realizace dodavatel kreativní a exekuční části </w:t>
      </w:r>
      <w:r>
        <w:t xml:space="preserve">bude aktivně sledovat paralelní aktivity ČNB ve výše uvedených oblastech a bude </w:t>
      </w:r>
      <w:r w:rsidR="000062FC" w:rsidRPr="00E92712">
        <w:rPr>
          <w:b/>
        </w:rPr>
        <w:t xml:space="preserve">poskytovat ČNB </w:t>
      </w:r>
      <w:r>
        <w:rPr>
          <w:b/>
        </w:rPr>
        <w:t>případn</w:t>
      </w:r>
      <w:r w:rsidR="00FA21C3">
        <w:rPr>
          <w:b/>
        </w:rPr>
        <w:t>á</w:t>
      </w:r>
      <w:r>
        <w:rPr>
          <w:b/>
        </w:rPr>
        <w:t xml:space="preserve"> </w:t>
      </w:r>
      <w:r w:rsidR="000062FC" w:rsidRPr="00E92712">
        <w:rPr>
          <w:b/>
        </w:rPr>
        <w:t>doporučení na možná propojení komunikace</w:t>
      </w:r>
      <w:r w:rsidR="00A17F08">
        <w:t xml:space="preserve"> tak</w:t>
      </w:r>
      <w:r w:rsidR="000062FC">
        <w:t>,</w:t>
      </w:r>
      <w:r w:rsidR="00A17F08">
        <w:t xml:space="preserve"> aby </w:t>
      </w:r>
      <w:r w:rsidR="000062FC">
        <w:t xml:space="preserve">celková </w:t>
      </w:r>
      <w:r w:rsidR="00A17F08">
        <w:t xml:space="preserve">komunikace </w:t>
      </w:r>
      <w:r w:rsidR="000062FC">
        <w:t xml:space="preserve">ČNB na téma finanční a ekonomické gramotnosti </w:t>
      </w:r>
      <w:r w:rsidR="00A17F08">
        <w:t xml:space="preserve">byla konzistentní a </w:t>
      </w:r>
      <w:r w:rsidR="000062FC">
        <w:t>synergická</w:t>
      </w:r>
      <w:r w:rsidR="00A17F08">
        <w:t>.</w:t>
      </w:r>
    </w:p>
    <w:p w14:paraId="1F707956" w14:textId="77777777" w:rsidR="00545EA8" w:rsidRDefault="00545EA8" w:rsidP="00A17F08"/>
    <w:p w14:paraId="16003D69" w14:textId="77777777" w:rsidR="00A17F08" w:rsidRDefault="00A17F08" w:rsidP="00A17F08">
      <w:r>
        <w:lastRenderedPageBreak/>
        <w:t xml:space="preserve">Pro propojení stávajících aktivit ČNB s komunikací NC ČNB je vhodné pracovat s odkazem typu: </w:t>
      </w:r>
    </w:p>
    <w:p w14:paraId="2240B1A6" w14:textId="16B36C98" w:rsidR="00A17F08" w:rsidRDefault="00A17F08" w:rsidP="00A17F08">
      <w:r>
        <w:rPr>
          <w:b/>
        </w:rPr>
        <w:t>„Pokud vás zajímá víc</w:t>
      </w:r>
      <w:r w:rsidR="00EA44CC">
        <w:rPr>
          <w:b/>
        </w:rPr>
        <w:t>e</w:t>
      </w:r>
      <w:r>
        <w:rPr>
          <w:b/>
        </w:rPr>
        <w:t>, zastavte se za námi v novém interaktivním Návštěvnickém centru v Praze Na</w:t>
      </w:r>
      <w:r w:rsidR="003C65A3">
        <w:rPr>
          <w:b/>
        </w:rPr>
        <w:t> </w:t>
      </w:r>
      <w:r>
        <w:rPr>
          <w:b/>
        </w:rPr>
        <w:t>Příkopech, kde vám odhalíme tajemství eko</w:t>
      </w:r>
      <w:r w:rsidR="00EA44CC">
        <w:rPr>
          <w:b/>
        </w:rPr>
        <w:t>nomiky a peněz. Užijete si to.”</w:t>
      </w:r>
    </w:p>
    <w:p w14:paraId="26EBF23E" w14:textId="77777777" w:rsidR="00A17F08" w:rsidRDefault="00A17F08" w:rsidP="009835C2">
      <w:pPr>
        <w:pStyle w:val="Nadpis2"/>
        <w:spacing w:before="360"/>
      </w:pPr>
      <w:bookmarkStart w:id="12" w:name="_4hhe1pym09fj" w:colFirst="0" w:colLast="0"/>
      <w:bookmarkEnd w:id="12"/>
      <w:r>
        <w:t>9 Sociální sítě ČNB i NC ČNB</w:t>
      </w:r>
    </w:p>
    <w:p w14:paraId="44B8EC32" w14:textId="77777777" w:rsidR="00A17F08" w:rsidRDefault="00A17F08" w:rsidP="00A17F08">
      <w:r>
        <w:t>Aktuální (i případné nově vzniklé) kanály sociálních sítí je možné použít pro akviziční i retenční účely v rámci komunikační strategie NC ČNB.</w:t>
      </w:r>
    </w:p>
    <w:p w14:paraId="054A126F" w14:textId="77777777" w:rsidR="00A17F08" w:rsidRDefault="00A17F08" w:rsidP="00A17F08">
      <w:r>
        <w:rPr>
          <w:b/>
        </w:rPr>
        <w:t>Sociální sítě v obou případech zůstávají pod správou ČNB, která je bude realizovat ve spolupráci s</w:t>
      </w:r>
      <w:r w:rsidR="00FA21C3">
        <w:rPr>
          <w:b/>
        </w:rPr>
        <w:t> </w:t>
      </w:r>
      <w:r>
        <w:rPr>
          <w:b/>
        </w:rPr>
        <w:t>dodavatelem.</w:t>
      </w:r>
    </w:p>
    <w:p w14:paraId="05B1DEC1" w14:textId="77777777" w:rsidR="00A17F08" w:rsidRDefault="00A17F08" w:rsidP="00A17F08">
      <w:pPr>
        <w:pStyle w:val="Nadpis2"/>
      </w:pPr>
      <w:bookmarkStart w:id="13" w:name="_kg927p9e4sjf" w:colFirst="0" w:colLast="0"/>
      <w:bookmarkEnd w:id="13"/>
    </w:p>
    <w:p w14:paraId="13BB4EF5" w14:textId="77777777" w:rsidR="00A17F08" w:rsidRDefault="00A17F08" w:rsidP="00A17F08">
      <w:pPr>
        <w:pStyle w:val="Nadpis2"/>
      </w:pPr>
      <w:bookmarkStart w:id="14" w:name="_f6i9is7rz4l0" w:colFirst="0" w:colLast="0"/>
      <w:bookmarkEnd w:id="14"/>
      <w:r>
        <w:br w:type="page"/>
      </w:r>
    </w:p>
    <w:p w14:paraId="13D0D35D" w14:textId="77777777" w:rsidR="00A17F08" w:rsidRDefault="00A17F08" w:rsidP="009835C2">
      <w:pPr>
        <w:pStyle w:val="Nadpis2"/>
        <w:spacing w:before="360"/>
      </w:pPr>
      <w:bookmarkStart w:id="15" w:name="_2ffwfn9etfcp" w:colFirst="0" w:colLast="0"/>
      <w:bookmarkEnd w:id="15"/>
      <w:r>
        <w:lastRenderedPageBreak/>
        <w:t xml:space="preserve">10 </w:t>
      </w:r>
      <w:r w:rsidRPr="001F11C0">
        <w:t>Specifikace obsahových</w:t>
      </w:r>
      <w:r>
        <w:t xml:space="preserve"> aktivit </w:t>
      </w:r>
    </w:p>
    <w:p w14:paraId="4D495FC4" w14:textId="77777777" w:rsidR="00A17F08" w:rsidRDefault="00A17F08" w:rsidP="00A17F08">
      <w:r>
        <w:t xml:space="preserve">V následujícím přehledu jsou v návaznosti na obsahovou část popsány specifikace vybraných obsahových aktivit poptávané komunikace NC ČNB s popisem podmínek jejich realizace. </w:t>
      </w:r>
    </w:p>
    <w:p w14:paraId="12EBB8E6" w14:textId="77777777" w:rsidR="00A17F08" w:rsidRPr="009835C2" w:rsidRDefault="00A17F08" w:rsidP="009835C2">
      <w:pPr>
        <w:spacing w:before="240"/>
        <w:rPr>
          <w:b/>
          <w:color w:val="2426A9" w:themeColor="accent1"/>
        </w:rPr>
      </w:pPr>
      <w:r w:rsidRPr="009835C2">
        <w:rPr>
          <w:b/>
          <w:color w:val="2426A9" w:themeColor="accent1"/>
        </w:rPr>
        <w:t>10.1 Podpora výuky pro učitele</w:t>
      </w:r>
    </w:p>
    <w:p w14:paraId="78210919" w14:textId="77777777" w:rsidR="00A17F08" w:rsidRDefault="001F11C0" w:rsidP="00872AF5">
      <w:pPr>
        <w:numPr>
          <w:ilvl w:val="0"/>
          <w:numId w:val="12"/>
        </w:numPr>
        <w:shd w:val="clear" w:color="auto" w:fill="FFFFFF"/>
        <w:spacing w:after="0" w:line="276" w:lineRule="auto"/>
      </w:pPr>
      <w:r>
        <w:t>Dodavatel vytvoří</w:t>
      </w:r>
      <w:r w:rsidR="00A17F08">
        <w:rPr>
          <w:b/>
        </w:rPr>
        <w:t xml:space="preserve"> 5 vzdělávacích modulů</w:t>
      </w:r>
      <w:r w:rsidR="00EA44CC">
        <w:t xml:space="preserve"> </w:t>
      </w:r>
      <w:r w:rsidR="00A17F08">
        <w:t xml:space="preserve">ve 2 úrovních obtížnosti (v </w:t>
      </w:r>
      <w:r w:rsidR="00EA44CC">
        <w:t>návaznosti na ročník studia: 6.+</w:t>
      </w:r>
      <w:r w:rsidR="00562026">
        <w:t xml:space="preserve"> </w:t>
      </w:r>
      <w:r w:rsidR="00A17F08">
        <w:t xml:space="preserve">7. třída a 8.+ 9. třída). </w:t>
      </w:r>
      <w:r w:rsidR="00A17F08">
        <w:rPr>
          <w:b/>
        </w:rPr>
        <w:t>Celkem</w:t>
      </w:r>
      <w:r w:rsidR="00A17F08">
        <w:t xml:space="preserve"> tak vznikne </w:t>
      </w:r>
      <w:r w:rsidR="00A17F08">
        <w:rPr>
          <w:b/>
        </w:rPr>
        <w:t>10 vzdělávacích modulů</w:t>
      </w:r>
      <w:r w:rsidR="00A17F08">
        <w:t>.</w:t>
      </w:r>
    </w:p>
    <w:p w14:paraId="2666F11B" w14:textId="77777777" w:rsidR="001F11C0" w:rsidRDefault="001F11C0" w:rsidP="00872AF5">
      <w:pPr>
        <w:numPr>
          <w:ilvl w:val="0"/>
          <w:numId w:val="12"/>
        </w:numPr>
        <w:shd w:val="clear" w:color="auto" w:fill="FFFFFF"/>
        <w:spacing w:after="0" w:line="276" w:lineRule="auto"/>
      </w:pPr>
      <w:r>
        <w:t>Témata modulů pro obtížnost 1 jsou: Česká národní banka, Cenová stabilita, Finanční systém, Peněžní oběh</w:t>
      </w:r>
      <w:r w:rsidR="00A238A3">
        <w:t xml:space="preserve"> (bankovky a mince)</w:t>
      </w:r>
      <w:r>
        <w:t>, Platební systém</w:t>
      </w:r>
    </w:p>
    <w:p w14:paraId="563C575F" w14:textId="77777777" w:rsidR="001F11C0" w:rsidRDefault="001F11C0" w:rsidP="00872AF5">
      <w:pPr>
        <w:numPr>
          <w:ilvl w:val="0"/>
          <w:numId w:val="12"/>
        </w:numPr>
        <w:shd w:val="clear" w:color="auto" w:fill="FFFFFF"/>
        <w:spacing w:after="0" w:line="276" w:lineRule="auto"/>
      </w:pPr>
      <w:r>
        <w:t>Témata modulů pro obtížnost 2 jsou: Česká národní banka, Cenová stabilita, Finanční systém, Peněžní systém</w:t>
      </w:r>
      <w:r w:rsidR="00A238A3">
        <w:t xml:space="preserve"> (Peněžní oběh + Platební systém)</w:t>
      </w:r>
    </w:p>
    <w:p w14:paraId="63F0CB0D" w14:textId="20773AA2" w:rsidR="00207DD9" w:rsidRDefault="00207DD9" w:rsidP="00872AF5">
      <w:pPr>
        <w:numPr>
          <w:ilvl w:val="0"/>
          <w:numId w:val="12"/>
        </w:numPr>
        <w:shd w:val="clear" w:color="auto" w:fill="FFFFFF"/>
        <w:spacing w:after="0" w:line="276" w:lineRule="auto"/>
      </w:pPr>
      <w:r>
        <w:t xml:space="preserve">Každý modul </w:t>
      </w:r>
      <w:r w:rsidR="001F11C0">
        <w:t>bude</w:t>
      </w:r>
      <w:r>
        <w:t xml:space="preserve"> obsahovat přednáškovou část a část pro samostatnou práci studenta</w:t>
      </w:r>
      <w:r w:rsidR="00C938CF">
        <w:t xml:space="preserve">, které budou mít </w:t>
      </w:r>
      <w:r w:rsidR="004C29B1">
        <w:t>dohromady</w:t>
      </w:r>
      <w:r w:rsidR="00C938CF">
        <w:t xml:space="preserve"> časový rozsah 45 min., tedy </w:t>
      </w:r>
      <w:r w:rsidR="004C29B1">
        <w:t>každý</w:t>
      </w:r>
      <w:r w:rsidR="0066559E">
        <w:t xml:space="preserve"> jeden</w:t>
      </w:r>
      <w:r w:rsidR="004C29B1">
        <w:t xml:space="preserve"> modul bude mít časový </w:t>
      </w:r>
      <w:r w:rsidR="00C938CF">
        <w:t xml:space="preserve">rozsah jedné </w:t>
      </w:r>
      <w:r w:rsidR="004C29B1">
        <w:t xml:space="preserve">běžné </w:t>
      </w:r>
      <w:r w:rsidR="00C938CF">
        <w:t>vyučovací hodiny</w:t>
      </w:r>
      <w:r>
        <w:t>.</w:t>
      </w:r>
    </w:p>
    <w:p w14:paraId="27AA8F03" w14:textId="77777777" w:rsidR="00207DD9" w:rsidRPr="00506C0E" w:rsidRDefault="00207DD9" w:rsidP="00872AF5">
      <w:pPr>
        <w:numPr>
          <w:ilvl w:val="0"/>
          <w:numId w:val="12"/>
        </w:numPr>
        <w:shd w:val="clear" w:color="auto" w:fill="FFFFFF"/>
        <w:spacing w:after="0" w:line="276" w:lineRule="auto"/>
        <w:rPr>
          <w:b/>
        </w:rPr>
      </w:pPr>
      <w:r w:rsidRPr="00207DD9">
        <w:rPr>
          <w:b/>
        </w:rPr>
        <w:t>Přednášková část</w:t>
      </w:r>
      <w:r w:rsidR="00205040">
        <w:rPr>
          <w:b/>
        </w:rPr>
        <w:t>:</w:t>
      </w:r>
    </w:p>
    <w:p w14:paraId="553D1F09" w14:textId="77777777" w:rsidR="00207DD9" w:rsidRPr="00D66019" w:rsidRDefault="00875D3A" w:rsidP="00506C0E">
      <w:pPr>
        <w:numPr>
          <w:ilvl w:val="1"/>
          <w:numId w:val="12"/>
        </w:numPr>
        <w:shd w:val="clear" w:color="auto" w:fill="FFFFFF"/>
        <w:spacing w:after="0" w:line="276" w:lineRule="auto"/>
      </w:pPr>
      <w:r w:rsidRPr="00D66019">
        <w:t>Požadované materiály vypracované dodavatelem pro každou z 10 přednáškových částí</w:t>
      </w:r>
      <w:r w:rsidR="00207DD9" w:rsidRPr="00D66019">
        <w:t xml:space="preserve">: </w:t>
      </w:r>
      <w:r w:rsidR="00207DD9" w:rsidRPr="00D66019">
        <w:rPr>
          <w:b/>
        </w:rPr>
        <w:t>videonahrávk</w:t>
      </w:r>
      <w:r w:rsidRPr="00D66019">
        <w:rPr>
          <w:b/>
        </w:rPr>
        <w:t>a</w:t>
      </w:r>
      <w:r w:rsidR="00FA21C3" w:rsidRPr="00D66019">
        <w:rPr>
          <w:b/>
        </w:rPr>
        <w:t xml:space="preserve"> </w:t>
      </w:r>
      <w:r w:rsidR="008965B8" w:rsidRPr="00D66019">
        <w:rPr>
          <w:b/>
        </w:rPr>
        <w:t>(audionahrávka)</w:t>
      </w:r>
      <w:r w:rsidR="00207DD9" w:rsidRPr="00D66019">
        <w:rPr>
          <w:b/>
        </w:rPr>
        <w:t>, infografik</w:t>
      </w:r>
      <w:r w:rsidRPr="00D66019">
        <w:rPr>
          <w:b/>
        </w:rPr>
        <w:t>a</w:t>
      </w:r>
      <w:r w:rsidR="00207DD9" w:rsidRPr="00D66019">
        <w:rPr>
          <w:b/>
        </w:rPr>
        <w:t xml:space="preserve">, schéma, </w:t>
      </w:r>
      <w:r w:rsidR="004C29B1" w:rsidRPr="00D66019">
        <w:rPr>
          <w:b/>
        </w:rPr>
        <w:t xml:space="preserve">prezentace, </w:t>
      </w:r>
      <w:r w:rsidR="00207DD9" w:rsidRPr="00D66019">
        <w:rPr>
          <w:b/>
        </w:rPr>
        <w:t>případov</w:t>
      </w:r>
      <w:r w:rsidRPr="00D66019">
        <w:rPr>
          <w:b/>
        </w:rPr>
        <w:t>á</w:t>
      </w:r>
      <w:r w:rsidR="00207DD9" w:rsidRPr="00D66019">
        <w:rPr>
          <w:b/>
        </w:rPr>
        <w:t xml:space="preserve"> studie</w:t>
      </w:r>
      <w:r w:rsidR="00562026" w:rsidRPr="00D66019">
        <w:rPr>
          <w:b/>
        </w:rPr>
        <w:t xml:space="preserve"> příp. další</w:t>
      </w:r>
    </w:p>
    <w:p w14:paraId="24DC77E9" w14:textId="0219DFBC" w:rsidR="00A238A3" w:rsidRPr="00D66019" w:rsidRDefault="00207DD9" w:rsidP="00506C0E">
      <w:pPr>
        <w:numPr>
          <w:ilvl w:val="1"/>
          <w:numId w:val="12"/>
        </w:numPr>
        <w:shd w:val="clear" w:color="auto" w:fill="FFFFFF"/>
        <w:spacing w:after="0" w:line="276" w:lineRule="auto"/>
      </w:pPr>
      <w:r w:rsidRPr="00D66019">
        <w:t>Časový rozsah přednáškové části b</w:t>
      </w:r>
      <w:r w:rsidR="00D06FD3" w:rsidRPr="00D66019">
        <w:t xml:space="preserve">y měl být </w:t>
      </w:r>
      <w:r w:rsidR="00D66019">
        <w:t xml:space="preserve">celkem </w:t>
      </w:r>
      <w:r w:rsidR="00D06FD3" w:rsidRPr="00D66019">
        <w:t>zhruba</w:t>
      </w:r>
      <w:r w:rsidRPr="00D66019">
        <w:t xml:space="preserve"> </w:t>
      </w:r>
      <w:r w:rsidR="00C938CF" w:rsidRPr="00D66019">
        <w:t>20</w:t>
      </w:r>
      <w:r w:rsidRPr="00D66019">
        <w:t xml:space="preserve"> min. </w:t>
      </w:r>
      <w:r w:rsidR="00D66019">
        <w:t>V</w:t>
      </w:r>
      <w:r w:rsidR="00A238A3" w:rsidRPr="00D66019">
        <w:t xml:space="preserve"> případě videí jsou žádoucí kratší celky v rozsahu do 10 minut, které </w:t>
      </w:r>
      <w:r w:rsidR="000A6384" w:rsidRPr="00D66019">
        <w:t xml:space="preserve">budou </w:t>
      </w:r>
      <w:r w:rsidR="00A238A3" w:rsidRPr="00D66019">
        <w:t>doplněny dalšími materiály tak, aby přednášková část celkem měla rozsah 20 min.</w:t>
      </w:r>
    </w:p>
    <w:p w14:paraId="38F0DEBE" w14:textId="1B1A9AB3" w:rsidR="00207DD9" w:rsidRPr="00506C0E" w:rsidRDefault="00A238A3" w:rsidP="00506C0E">
      <w:pPr>
        <w:numPr>
          <w:ilvl w:val="1"/>
          <w:numId w:val="12"/>
        </w:numPr>
        <w:shd w:val="clear" w:color="auto" w:fill="FFFFFF"/>
        <w:spacing w:after="0" w:line="276" w:lineRule="auto"/>
        <w:rPr>
          <w:b/>
        </w:rPr>
      </w:pPr>
      <w:r w:rsidRPr="00D66019">
        <w:rPr>
          <w:b/>
        </w:rPr>
        <w:t xml:space="preserve">Dodavatel navrhne vhodnou </w:t>
      </w:r>
      <w:r w:rsidR="00D66019">
        <w:rPr>
          <w:b/>
        </w:rPr>
        <w:t>podobu</w:t>
      </w:r>
      <w:r w:rsidRPr="00D66019">
        <w:rPr>
          <w:b/>
        </w:rPr>
        <w:t xml:space="preserve"> </w:t>
      </w:r>
      <w:r w:rsidR="00D66019">
        <w:rPr>
          <w:b/>
        </w:rPr>
        <w:t>jedno</w:t>
      </w:r>
      <w:r w:rsidR="00684D6B">
        <w:rPr>
          <w:b/>
        </w:rPr>
        <w:t>t</w:t>
      </w:r>
      <w:r w:rsidR="00D66019">
        <w:rPr>
          <w:b/>
        </w:rPr>
        <w:t xml:space="preserve">livých </w:t>
      </w:r>
      <w:r w:rsidRPr="00D66019">
        <w:rPr>
          <w:b/>
        </w:rPr>
        <w:t>materiál</w:t>
      </w:r>
      <w:r w:rsidR="00D66019">
        <w:rPr>
          <w:b/>
        </w:rPr>
        <w:t>ů</w:t>
      </w:r>
      <w:r w:rsidRPr="00506C0E">
        <w:rPr>
          <w:b/>
        </w:rPr>
        <w:t xml:space="preserve"> s ohledem na cílovou skupinu, aktuální trendy v oblasti edukace a náročnost modulu.</w:t>
      </w:r>
      <w:r w:rsidR="00207DD9" w:rsidRPr="00506C0E">
        <w:rPr>
          <w:b/>
        </w:rPr>
        <w:t xml:space="preserve"> </w:t>
      </w:r>
    </w:p>
    <w:p w14:paraId="0B9DE23D" w14:textId="77777777" w:rsidR="00207DD9" w:rsidRPr="00506C0E" w:rsidRDefault="00207DD9" w:rsidP="00207DD9">
      <w:pPr>
        <w:numPr>
          <w:ilvl w:val="0"/>
          <w:numId w:val="12"/>
        </w:numPr>
        <w:shd w:val="clear" w:color="auto" w:fill="FFFFFF"/>
        <w:spacing w:after="0" w:line="276" w:lineRule="auto"/>
        <w:rPr>
          <w:b/>
        </w:rPr>
      </w:pPr>
      <w:r w:rsidRPr="00506C0E">
        <w:rPr>
          <w:b/>
        </w:rPr>
        <w:t>Část pro samostatnou práci studenta:</w:t>
      </w:r>
    </w:p>
    <w:p w14:paraId="42FCEF03" w14:textId="77777777" w:rsidR="00A238A3" w:rsidRPr="00D66019" w:rsidRDefault="00875D3A" w:rsidP="00506C0E">
      <w:pPr>
        <w:numPr>
          <w:ilvl w:val="1"/>
          <w:numId w:val="12"/>
        </w:numPr>
        <w:shd w:val="clear" w:color="auto" w:fill="FFFFFF"/>
        <w:spacing w:after="0" w:line="276" w:lineRule="auto"/>
      </w:pPr>
      <w:r w:rsidRPr="00D66019">
        <w:t>Požadované materiály vypracované dodavatelem pro každou z 10 částí pro samostatnou práci studenta</w:t>
      </w:r>
      <w:r w:rsidR="00207DD9" w:rsidRPr="00D66019">
        <w:t xml:space="preserve">: </w:t>
      </w:r>
      <w:r w:rsidR="00207DD9" w:rsidRPr="00D66019">
        <w:rPr>
          <w:b/>
        </w:rPr>
        <w:t>pracovní listy, slovní úlohy, testy</w:t>
      </w:r>
      <w:r w:rsidR="00562026" w:rsidRPr="00D66019">
        <w:rPr>
          <w:b/>
        </w:rPr>
        <w:t>, hry, příp. další</w:t>
      </w:r>
      <w:r w:rsidR="00A238A3" w:rsidRPr="00D66019">
        <w:rPr>
          <w:b/>
        </w:rPr>
        <w:t xml:space="preserve"> </w:t>
      </w:r>
    </w:p>
    <w:p w14:paraId="7C6A3069" w14:textId="4F03524B" w:rsidR="00A238A3" w:rsidRPr="00D66019" w:rsidRDefault="00A238A3" w:rsidP="00A238A3">
      <w:pPr>
        <w:numPr>
          <w:ilvl w:val="1"/>
          <w:numId w:val="12"/>
        </w:numPr>
        <w:shd w:val="clear" w:color="auto" w:fill="FFFFFF"/>
        <w:spacing w:after="0" w:line="276" w:lineRule="auto"/>
      </w:pPr>
      <w:r w:rsidRPr="00D66019">
        <w:t xml:space="preserve">Časový rozsah části pro samostatnou práci studenta by měl být </w:t>
      </w:r>
      <w:r w:rsidR="00684D6B">
        <w:t xml:space="preserve">celkem </w:t>
      </w:r>
      <w:r w:rsidRPr="00D66019">
        <w:t>min. 25 min.</w:t>
      </w:r>
    </w:p>
    <w:p w14:paraId="10D022AF" w14:textId="66AD77D4" w:rsidR="00207DD9" w:rsidRPr="00506C0E" w:rsidRDefault="00A238A3" w:rsidP="00506C0E">
      <w:pPr>
        <w:numPr>
          <w:ilvl w:val="1"/>
          <w:numId w:val="12"/>
        </w:numPr>
        <w:shd w:val="clear" w:color="auto" w:fill="FFFFFF"/>
        <w:spacing w:after="0" w:line="276" w:lineRule="auto"/>
        <w:rPr>
          <w:b/>
        </w:rPr>
      </w:pPr>
      <w:r w:rsidRPr="00D66019">
        <w:rPr>
          <w:b/>
        </w:rPr>
        <w:t xml:space="preserve">Dodavatel navrhne vhodnou </w:t>
      </w:r>
      <w:r w:rsidR="00684D6B">
        <w:rPr>
          <w:b/>
        </w:rPr>
        <w:t>podobu jednotlivých materiálů</w:t>
      </w:r>
      <w:r w:rsidRPr="00506C0E">
        <w:rPr>
          <w:b/>
        </w:rPr>
        <w:t xml:space="preserve"> s ohledem na cílovou skupinu, aktuální trendy v oblasti edukace a náročnost modulu.</w:t>
      </w:r>
    </w:p>
    <w:p w14:paraId="1BCF54D7" w14:textId="77777777" w:rsidR="00A17F08" w:rsidRDefault="00A17F08" w:rsidP="00506C0E">
      <w:pPr>
        <w:shd w:val="clear" w:color="auto" w:fill="FFFFFF"/>
        <w:spacing w:after="0" w:line="276" w:lineRule="auto"/>
        <w:ind w:left="720"/>
      </w:pPr>
    </w:p>
    <w:p w14:paraId="7BF67798" w14:textId="27DADFB3" w:rsidR="00562026" w:rsidRDefault="00562026" w:rsidP="00872AF5">
      <w:pPr>
        <w:numPr>
          <w:ilvl w:val="0"/>
          <w:numId w:val="12"/>
        </w:numPr>
        <w:shd w:val="clear" w:color="auto" w:fill="FFFFFF"/>
        <w:spacing w:after="0" w:line="276" w:lineRule="auto"/>
      </w:pPr>
      <w:r>
        <w:t xml:space="preserve">Pro vytvoření výše uvedených modulů poskytne </w:t>
      </w:r>
      <w:r w:rsidR="006A638B">
        <w:t>ČNB</w:t>
      </w:r>
      <w:r>
        <w:t xml:space="preserve"> dodavateli podklady v podobě textových informací</w:t>
      </w:r>
      <w:r w:rsidR="00C7080F">
        <w:t xml:space="preserve"> k jednotlivým </w:t>
      </w:r>
      <w:r w:rsidR="00300114">
        <w:t>tém</w:t>
      </w:r>
      <w:r w:rsidR="00C7080F">
        <w:t>atům</w:t>
      </w:r>
      <w:r>
        <w:t xml:space="preserve"> ke zpracování.</w:t>
      </w:r>
    </w:p>
    <w:p w14:paraId="39570AF7" w14:textId="60040B44" w:rsidR="00562026" w:rsidRDefault="00562026" w:rsidP="00872AF5">
      <w:pPr>
        <w:numPr>
          <w:ilvl w:val="0"/>
          <w:numId w:val="12"/>
        </w:numPr>
        <w:shd w:val="clear" w:color="auto" w:fill="FFFFFF"/>
        <w:spacing w:after="0" w:line="276" w:lineRule="auto"/>
      </w:pPr>
      <w:r>
        <w:t xml:space="preserve">Dodavatel v rámci realizace zajistí zpracování dodaných podkladů do podoby a náročnosti </w:t>
      </w:r>
      <w:r w:rsidR="00C7080F">
        <w:t xml:space="preserve">modulů </w:t>
      </w:r>
      <w:r>
        <w:t>odpovídající výše uvedeným obtížnostem (resp. úrovni detailu a náročnosti vhodnému pro ročníky studia 6.+ 7.třída a 8.+ 9.třída ZŠ)</w:t>
      </w:r>
      <w:r w:rsidR="006A638B">
        <w:t>.</w:t>
      </w:r>
    </w:p>
    <w:p w14:paraId="5B4C6C3D" w14:textId="77777777" w:rsidR="00562026" w:rsidRDefault="00562026" w:rsidP="00872AF5">
      <w:pPr>
        <w:numPr>
          <w:ilvl w:val="0"/>
          <w:numId w:val="12"/>
        </w:numPr>
        <w:shd w:val="clear" w:color="auto" w:fill="FFFFFF"/>
        <w:spacing w:after="0" w:line="276" w:lineRule="auto"/>
      </w:pPr>
      <w:r>
        <w:t xml:space="preserve">Dodavatel zajistí copywrite všech vzdělávacích programů </w:t>
      </w:r>
      <w:r w:rsidR="00EF5B88">
        <w:t xml:space="preserve">a jejich částí </w:t>
      </w:r>
      <w:r>
        <w:t xml:space="preserve">s cílem zajistit </w:t>
      </w:r>
      <w:r w:rsidR="00EF5B88">
        <w:t>maximální efektivitu přenosu informace, porozumění problematice a vzbuzení zájmu o dané téma</w:t>
      </w:r>
      <w:r w:rsidR="00300114">
        <w:t xml:space="preserve"> ze strany cílové skupiny</w:t>
      </w:r>
      <w:r w:rsidR="00EF5B88">
        <w:t xml:space="preserve">. </w:t>
      </w:r>
      <w:r>
        <w:t xml:space="preserve"> </w:t>
      </w:r>
    </w:p>
    <w:p w14:paraId="1DE13714" w14:textId="1E598C4C" w:rsidR="00562026" w:rsidRDefault="006A638B" w:rsidP="00562026">
      <w:pPr>
        <w:numPr>
          <w:ilvl w:val="0"/>
          <w:numId w:val="12"/>
        </w:numPr>
        <w:shd w:val="clear" w:color="auto" w:fill="FFFFFF"/>
        <w:spacing w:after="0" w:line="276" w:lineRule="auto"/>
      </w:pPr>
      <w:r>
        <w:t>ČNB</w:t>
      </w:r>
      <w:r w:rsidR="00562026">
        <w:t xml:space="preserve"> zajistí kontrolu faktické správnosti prezentovaných informací</w:t>
      </w:r>
    </w:p>
    <w:p w14:paraId="640AC8B7" w14:textId="6C6804B1" w:rsidR="00562026" w:rsidRDefault="006A638B" w:rsidP="00872AF5">
      <w:pPr>
        <w:numPr>
          <w:ilvl w:val="0"/>
          <w:numId w:val="12"/>
        </w:numPr>
        <w:shd w:val="clear" w:color="auto" w:fill="FFFFFF"/>
        <w:spacing w:after="0" w:line="276" w:lineRule="auto"/>
      </w:pPr>
      <w:r>
        <w:t>ČNB</w:t>
      </w:r>
      <w:r w:rsidR="00562026">
        <w:t xml:space="preserve"> zajistí jazykovou korekturu finální podoby použitých textů</w:t>
      </w:r>
      <w:r w:rsidR="00300114">
        <w:t xml:space="preserve"> v jednotlivých modulech</w:t>
      </w:r>
      <w:r w:rsidR="00562026">
        <w:t>.</w:t>
      </w:r>
    </w:p>
    <w:p w14:paraId="0CC2F524" w14:textId="19E89F4A" w:rsidR="00A17F08" w:rsidRDefault="00EF5B88" w:rsidP="00872AF5">
      <w:pPr>
        <w:numPr>
          <w:ilvl w:val="0"/>
          <w:numId w:val="12"/>
        </w:numPr>
        <w:shd w:val="clear" w:color="auto" w:fill="FFFFFF"/>
        <w:spacing w:after="0" w:line="276" w:lineRule="auto"/>
      </w:pPr>
      <w:r>
        <w:t xml:space="preserve">Dodavatel zajistí </w:t>
      </w:r>
      <w:r w:rsidRPr="00506C0E">
        <w:rPr>
          <w:b/>
        </w:rPr>
        <w:t xml:space="preserve">kompletní </w:t>
      </w:r>
      <w:r w:rsidR="00EC0AD7">
        <w:rPr>
          <w:b/>
        </w:rPr>
        <w:t xml:space="preserve">návrh, výrobu a </w:t>
      </w:r>
      <w:r w:rsidRPr="00506C0E">
        <w:rPr>
          <w:b/>
        </w:rPr>
        <w:t>dodávku jednotlivých modulů</w:t>
      </w:r>
      <w:r w:rsidR="00300114">
        <w:rPr>
          <w:b/>
        </w:rPr>
        <w:t xml:space="preserve"> </w:t>
      </w:r>
      <w:r w:rsidR="00300114" w:rsidRPr="00506C0E">
        <w:t>(vyjma výše uvedené jazykové korektury)</w:t>
      </w:r>
      <w:r w:rsidR="00044F8D">
        <w:t>, tj.</w:t>
      </w:r>
      <w:r w:rsidR="00A17F08">
        <w:t xml:space="preserve"> </w:t>
      </w:r>
      <w:r w:rsidR="00EC0AD7">
        <w:t xml:space="preserve"> zaji</w:t>
      </w:r>
      <w:r w:rsidR="00044F8D">
        <w:t>stí</w:t>
      </w:r>
      <w:r w:rsidR="00EC0AD7">
        <w:t xml:space="preserve"> vešker</w:t>
      </w:r>
      <w:r w:rsidR="00044F8D">
        <w:t>é</w:t>
      </w:r>
      <w:r w:rsidR="00EC0AD7">
        <w:t xml:space="preserve"> potřebn</w:t>
      </w:r>
      <w:r w:rsidR="00044F8D">
        <w:t>é</w:t>
      </w:r>
      <w:r w:rsidR="00EC0AD7">
        <w:t xml:space="preserve"> činnost</w:t>
      </w:r>
      <w:r w:rsidR="00044F8D">
        <w:t>i</w:t>
      </w:r>
      <w:r w:rsidR="00EC0AD7">
        <w:t xml:space="preserve"> a fáz</w:t>
      </w:r>
      <w:r w:rsidR="00044F8D">
        <w:t>e</w:t>
      </w:r>
      <w:r w:rsidR="00EC0AD7">
        <w:t xml:space="preserve"> realizace</w:t>
      </w:r>
      <w:r w:rsidR="00300114">
        <w:t xml:space="preserve"> – tzn. grafické návrhy, scénáře, produkci, fotografie, programování aj.)</w:t>
      </w:r>
      <w:r w:rsidR="00CC3F3E">
        <w:t>.</w:t>
      </w:r>
      <w:r w:rsidR="00EC0AD7">
        <w:t xml:space="preserve"> </w:t>
      </w:r>
    </w:p>
    <w:p w14:paraId="2E4325B2" w14:textId="77777777" w:rsidR="00A17F08" w:rsidRDefault="00A17F08" w:rsidP="00E92712">
      <w:pPr>
        <w:pStyle w:val="Odstavecseseznamem"/>
        <w:numPr>
          <w:ilvl w:val="0"/>
          <w:numId w:val="12"/>
        </w:numPr>
        <w:shd w:val="clear" w:color="auto" w:fill="FFFFFF"/>
        <w:spacing w:after="0" w:line="276" w:lineRule="auto"/>
      </w:pPr>
      <w:r>
        <w:lastRenderedPageBreak/>
        <w:t>Reference pro kvalitativní úroveň materiálů:</w:t>
      </w:r>
    </w:p>
    <w:p w14:paraId="6109D94E" w14:textId="77777777" w:rsidR="00A17F08" w:rsidRDefault="00A17F08" w:rsidP="00872AF5">
      <w:pPr>
        <w:numPr>
          <w:ilvl w:val="1"/>
          <w:numId w:val="12"/>
        </w:numPr>
        <w:shd w:val="clear" w:color="auto" w:fill="FFFFFF"/>
        <w:spacing w:after="0" w:line="276" w:lineRule="auto"/>
      </w:pPr>
      <w:r>
        <w:t xml:space="preserve">Seduo.cz: </w:t>
      </w:r>
      <w:hyperlink r:id="rId11">
        <w:r>
          <w:rPr>
            <w:u w:val="single"/>
          </w:rPr>
          <w:t>https://www.seduo.cz/</w:t>
        </w:r>
      </w:hyperlink>
    </w:p>
    <w:p w14:paraId="51E275A7" w14:textId="77777777" w:rsidR="00A17F08" w:rsidRPr="00E92712" w:rsidRDefault="00A17F08" w:rsidP="009835C2">
      <w:pPr>
        <w:numPr>
          <w:ilvl w:val="1"/>
          <w:numId w:val="12"/>
        </w:numPr>
        <w:shd w:val="clear" w:color="auto" w:fill="FFFFFF"/>
        <w:spacing w:line="276" w:lineRule="auto"/>
      </w:pPr>
      <w:r>
        <w:t xml:space="preserve">LinkedIn learning (dříve Lynda.com) </w:t>
      </w:r>
      <w:hyperlink r:id="rId12">
        <w:r>
          <w:rPr>
            <w:u w:val="single"/>
          </w:rPr>
          <w:t>https://www.linkedin.com/learning/me?trk=lynda_redirect_learning</w:t>
        </w:r>
      </w:hyperlink>
    </w:p>
    <w:p w14:paraId="77C86C38" w14:textId="77777777" w:rsidR="00293D91" w:rsidRPr="00E92712" w:rsidRDefault="00293D91" w:rsidP="00E92712">
      <w:pPr>
        <w:shd w:val="clear" w:color="auto" w:fill="FFFFFF"/>
        <w:spacing w:after="120" w:line="276" w:lineRule="auto"/>
        <w:ind w:firstLine="360"/>
        <w:rPr>
          <w:b/>
        </w:rPr>
      </w:pPr>
      <w:r w:rsidRPr="00E92712">
        <w:rPr>
          <w:b/>
        </w:rPr>
        <w:t>Termíny:</w:t>
      </w:r>
    </w:p>
    <w:p w14:paraId="5EEC9767" w14:textId="77777777" w:rsidR="00D95413" w:rsidRDefault="00D95413" w:rsidP="00E92712">
      <w:pPr>
        <w:pStyle w:val="Odstavecseseznamem"/>
        <w:numPr>
          <w:ilvl w:val="0"/>
          <w:numId w:val="31"/>
        </w:numPr>
        <w:shd w:val="clear" w:color="auto" w:fill="FFFFFF"/>
        <w:spacing w:line="276" w:lineRule="auto"/>
      </w:pPr>
      <w:r>
        <w:t>29. 10. 2021 – dodání návrhu alespoň jednoho vzdělávacího modulu k připomínkování ze strany ČNB</w:t>
      </w:r>
    </w:p>
    <w:p w14:paraId="35793C63" w14:textId="77777777" w:rsidR="00D95413" w:rsidRDefault="00D95413" w:rsidP="00E92712">
      <w:pPr>
        <w:pStyle w:val="Odstavecseseznamem"/>
        <w:numPr>
          <w:ilvl w:val="0"/>
          <w:numId w:val="31"/>
        </w:numPr>
        <w:shd w:val="clear" w:color="auto" w:fill="FFFFFF"/>
        <w:spacing w:line="276" w:lineRule="auto"/>
      </w:pPr>
      <w:r>
        <w:t>31. 12. 2021 – dodání návrhů alespoň 4 dalších vzdělávacích modulů k připomínkování ze strany ČNB (po zapracování předchozích připomínek ČNB)</w:t>
      </w:r>
    </w:p>
    <w:p w14:paraId="070E6002" w14:textId="77777777" w:rsidR="00D95413" w:rsidRDefault="00D95413" w:rsidP="00E92712">
      <w:pPr>
        <w:pStyle w:val="Odstavecseseznamem"/>
        <w:numPr>
          <w:ilvl w:val="0"/>
          <w:numId w:val="31"/>
        </w:numPr>
        <w:shd w:val="clear" w:color="auto" w:fill="FFFFFF"/>
        <w:spacing w:line="276" w:lineRule="auto"/>
      </w:pPr>
      <w:r>
        <w:t>28. 2. 2022 – dodání návrhů všech 10 vzdělávacích modulů k připomínkování ze strany ČNB (po zapracování předchozích připomínek ČNB)</w:t>
      </w:r>
    </w:p>
    <w:p w14:paraId="4D85EF7D" w14:textId="0C3394B4" w:rsidR="00293D91" w:rsidRPr="009835C2" w:rsidRDefault="00293D91" w:rsidP="00E92712">
      <w:pPr>
        <w:pStyle w:val="Odstavecseseznamem"/>
        <w:numPr>
          <w:ilvl w:val="0"/>
          <w:numId w:val="31"/>
        </w:numPr>
        <w:shd w:val="clear" w:color="auto" w:fill="FFFFFF"/>
        <w:spacing w:line="276" w:lineRule="auto"/>
      </w:pPr>
      <w:r>
        <w:t>25. 3. 2022 – dodání finálních výstupů</w:t>
      </w:r>
      <w:r w:rsidR="006F09FC">
        <w:t xml:space="preserve"> po zapracování veškerých připomínek ČNB</w:t>
      </w:r>
    </w:p>
    <w:p w14:paraId="2641622F" w14:textId="77777777" w:rsidR="00A17F08" w:rsidRPr="009835C2" w:rsidRDefault="00A17F08" w:rsidP="009835C2">
      <w:pPr>
        <w:spacing w:before="240"/>
        <w:rPr>
          <w:color w:val="2426A9" w:themeColor="accent1"/>
        </w:rPr>
      </w:pPr>
      <w:r w:rsidRPr="009835C2">
        <w:rPr>
          <w:b/>
          <w:color w:val="2426A9" w:themeColor="accent1"/>
        </w:rPr>
        <w:t>10.2 Tipy na další atrakce v Praze pro mimopražské</w:t>
      </w:r>
      <w:r w:rsidRPr="009835C2">
        <w:rPr>
          <w:color w:val="2426A9" w:themeColor="accent1"/>
        </w:rPr>
        <w:t xml:space="preserve"> </w:t>
      </w:r>
    </w:p>
    <w:p w14:paraId="35605B66" w14:textId="77777777" w:rsidR="00A17F08" w:rsidRDefault="00300114" w:rsidP="00872AF5">
      <w:pPr>
        <w:numPr>
          <w:ilvl w:val="0"/>
          <w:numId w:val="15"/>
        </w:numPr>
        <w:shd w:val="clear" w:color="auto" w:fill="FFFFFF"/>
        <w:spacing w:after="0" w:line="276" w:lineRule="auto"/>
      </w:pPr>
      <w:r>
        <w:t>Dodavatel</w:t>
      </w:r>
      <w:r w:rsidR="00C33BE4">
        <w:t xml:space="preserve"> provede analýzu</w:t>
      </w:r>
      <w:r w:rsidR="000A05CA">
        <w:t xml:space="preserve"> stávající </w:t>
      </w:r>
      <w:r w:rsidR="00C33BE4">
        <w:t>nabídky</w:t>
      </w:r>
      <w:r w:rsidR="000A05CA">
        <w:t xml:space="preserve"> v Praze</w:t>
      </w:r>
      <w:r w:rsidR="00C33BE4">
        <w:t xml:space="preserve"> a</w:t>
      </w:r>
      <w:r>
        <w:t xml:space="preserve"> navrhne</w:t>
      </w:r>
      <w:r w:rsidR="00691085">
        <w:t xml:space="preserve"> min. </w:t>
      </w:r>
      <w:r w:rsidR="00691085" w:rsidRPr="00506C0E">
        <w:rPr>
          <w:b/>
        </w:rPr>
        <w:t xml:space="preserve">10 </w:t>
      </w:r>
      <w:r w:rsidR="00A17F08" w:rsidRPr="00506C0E">
        <w:rPr>
          <w:b/>
        </w:rPr>
        <w:t>tip</w:t>
      </w:r>
      <w:r w:rsidR="00691085" w:rsidRPr="00506C0E">
        <w:rPr>
          <w:b/>
        </w:rPr>
        <w:t>ů</w:t>
      </w:r>
      <w:r w:rsidR="00A17F08" w:rsidRPr="00506C0E">
        <w:rPr>
          <w:b/>
        </w:rPr>
        <w:t xml:space="preserve"> dalších tematicky spojených exkurzí </w:t>
      </w:r>
      <w:r w:rsidR="00C33BE4">
        <w:rPr>
          <w:b/>
        </w:rPr>
        <w:t xml:space="preserve">(muzea, instituce, centra aj.) </w:t>
      </w:r>
      <w:r w:rsidR="00A17F08" w:rsidRPr="00506C0E">
        <w:rPr>
          <w:b/>
        </w:rPr>
        <w:t>pro mimopražské návštěvníky</w:t>
      </w:r>
      <w:r>
        <w:t xml:space="preserve"> (školní skupiny</w:t>
      </w:r>
      <w:r w:rsidR="00C33BE4">
        <w:t>,</w:t>
      </w:r>
      <w:r>
        <w:t xml:space="preserve"> skupiny seniorů</w:t>
      </w:r>
      <w:r w:rsidR="00C33BE4">
        <w:t>, veřejnost</w:t>
      </w:r>
      <w:r>
        <w:t>)</w:t>
      </w:r>
      <w:r w:rsidR="00EA5081">
        <w:t xml:space="preserve"> a vytvoř</w:t>
      </w:r>
      <w:r>
        <w:t>í</w:t>
      </w:r>
      <w:r w:rsidR="00C33BE4">
        <w:t>/pořídí</w:t>
      </w:r>
      <w:r w:rsidR="00EA5081">
        <w:t xml:space="preserve"> k těmto tipům obrazový a </w:t>
      </w:r>
      <w:r w:rsidR="00C33BE4">
        <w:t xml:space="preserve">vlastní </w:t>
      </w:r>
      <w:r w:rsidR="00EA5081">
        <w:t>textový obsah pro microsite NC</w:t>
      </w:r>
      <w:r w:rsidR="00A17F08">
        <w:t xml:space="preserve">. </w:t>
      </w:r>
    </w:p>
    <w:p w14:paraId="4C9F25FB" w14:textId="77777777" w:rsidR="00300114" w:rsidRDefault="00300114" w:rsidP="00872AF5">
      <w:pPr>
        <w:numPr>
          <w:ilvl w:val="0"/>
          <w:numId w:val="15"/>
        </w:numPr>
        <w:shd w:val="clear" w:color="auto" w:fill="FFFFFF"/>
        <w:spacing w:after="0" w:line="276" w:lineRule="auto"/>
      </w:pPr>
      <w:r>
        <w:t>Dodavatel navrhne s ohledem na váhu cílových skupin vhodn</w:t>
      </w:r>
      <w:r w:rsidR="00C33BE4">
        <w:t xml:space="preserve">ý poměr tipů pro školní skupiny, </w:t>
      </w:r>
      <w:r>
        <w:t>seniory</w:t>
      </w:r>
      <w:r w:rsidR="00C33BE4">
        <w:t xml:space="preserve"> a širokou veřejnost</w:t>
      </w:r>
      <w:r w:rsidR="00045B2E">
        <w:t>.</w:t>
      </w:r>
    </w:p>
    <w:p w14:paraId="1080E46E" w14:textId="77777777" w:rsidR="00C33BE4" w:rsidRDefault="00300114" w:rsidP="00872AF5">
      <w:pPr>
        <w:numPr>
          <w:ilvl w:val="0"/>
          <w:numId w:val="15"/>
        </w:numPr>
        <w:shd w:val="clear" w:color="auto" w:fill="FFFFFF"/>
        <w:spacing w:after="0" w:line="276" w:lineRule="auto"/>
      </w:pPr>
      <w:r>
        <w:t xml:space="preserve">Dodavatel </w:t>
      </w:r>
      <w:r w:rsidR="00C33BE4">
        <w:t>provede</w:t>
      </w:r>
      <w:r w:rsidR="00A17F08">
        <w:rPr>
          <w:b/>
        </w:rPr>
        <w:t xml:space="preserve"> </w:t>
      </w:r>
      <w:r w:rsidR="000A05CA" w:rsidRPr="009B23FF">
        <w:t xml:space="preserve">další </w:t>
      </w:r>
      <w:r w:rsidR="00C33BE4" w:rsidRPr="009B23FF">
        <w:t>analýzu stávající nabídky v Praze a</w:t>
      </w:r>
      <w:r w:rsidR="00C33BE4">
        <w:rPr>
          <w:b/>
        </w:rPr>
        <w:t xml:space="preserve"> následnou </w:t>
      </w:r>
      <w:r w:rsidR="00A17F08">
        <w:rPr>
          <w:b/>
        </w:rPr>
        <w:t>aktualizac</w:t>
      </w:r>
      <w:r w:rsidR="00C33BE4">
        <w:rPr>
          <w:b/>
        </w:rPr>
        <w:t>i výše uvedených tipů</w:t>
      </w:r>
      <w:r w:rsidR="00A17F08">
        <w:rPr>
          <w:b/>
        </w:rPr>
        <w:t xml:space="preserve"> minimálně </w:t>
      </w:r>
      <w:r w:rsidR="000A05CA">
        <w:rPr>
          <w:b/>
        </w:rPr>
        <w:t xml:space="preserve">1x </w:t>
      </w:r>
      <w:r w:rsidR="00A17F08">
        <w:rPr>
          <w:b/>
        </w:rPr>
        <w:t>ročně</w:t>
      </w:r>
      <w:r w:rsidR="00A15E5A">
        <w:rPr>
          <w:b/>
        </w:rPr>
        <w:t xml:space="preserve"> </w:t>
      </w:r>
      <w:r w:rsidR="00A15E5A" w:rsidRPr="00E92712">
        <w:t>(po dobu trvání smlouvy)</w:t>
      </w:r>
      <w:r w:rsidR="00A17F08">
        <w:t>.</w:t>
      </w:r>
      <w:r w:rsidR="00C33BE4">
        <w:t xml:space="preserve"> Aktualizací se rozumí také vytvoření/pořízení nového obrazového a vlastního textového obsahu.</w:t>
      </w:r>
    </w:p>
    <w:p w14:paraId="3BC8060F" w14:textId="77777777" w:rsidR="00A17F08" w:rsidRDefault="00C33BE4" w:rsidP="00872AF5">
      <w:pPr>
        <w:numPr>
          <w:ilvl w:val="0"/>
          <w:numId w:val="15"/>
        </w:numPr>
        <w:shd w:val="clear" w:color="auto" w:fill="FFFFFF"/>
        <w:spacing w:after="0" w:line="276" w:lineRule="auto"/>
      </w:pPr>
      <w:r>
        <w:t xml:space="preserve">Dodavatel zajistí copywrite </w:t>
      </w:r>
      <w:r w:rsidR="000A05CA">
        <w:t xml:space="preserve">všech </w:t>
      </w:r>
      <w:r>
        <w:t>jednotlivých textů s ohledem na dané cílové skupiny</w:t>
      </w:r>
    </w:p>
    <w:p w14:paraId="039D4CD6" w14:textId="31DC876C" w:rsidR="00300114" w:rsidRDefault="00391AAC" w:rsidP="00872AF5">
      <w:pPr>
        <w:numPr>
          <w:ilvl w:val="0"/>
          <w:numId w:val="15"/>
        </w:numPr>
        <w:shd w:val="clear" w:color="auto" w:fill="FFFFFF"/>
        <w:spacing w:after="0" w:line="276" w:lineRule="auto"/>
      </w:pPr>
      <w:r>
        <w:t>ČNB</w:t>
      </w:r>
      <w:r w:rsidR="00300114">
        <w:t xml:space="preserve"> zajistí jazykovou korekturu finální podoby použitých textů</w:t>
      </w:r>
      <w:r>
        <w:t>.</w:t>
      </w:r>
    </w:p>
    <w:p w14:paraId="449969FC" w14:textId="77777777" w:rsidR="00A17F08" w:rsidRDefault="00A17F08" w:rsidP="00872AF5">
      <w:pPr>
        <w:numPr>
          <w:ilvl w:val="0"/>
          <w:numId w:val="15"/>
        </w:numPr>
        <w:shd w:val="clear" w:color="auto" w:fill="FFFFFF"/>
        <w:spacing w:after="0" w:line="276" w:lineRule="auto"/>
      </w:pPr>
      <w:r>
        <w:t>Reference pro kvalitativní úroveň materiálů:</w:t>
      </w:r>
    </w:p>
    <w:p w14:paraId="4C83C3E2" w14:textId="77777777" w:rsidR="00A17F08" w:rsidRDefault="00A17F08" w:rsidP="00872AF5">
      <w:pPr>
        <w:numPr>
          <w:ilvl w:val="1"/>
          <w:numId w:val="15"/>
        </w:numPr>
        <w:shd w:val="clear" w:color="auto" w:fill="FFFFFF"/>
        <w:spacing w:after="0" w:line="276" w:lineRule="auto"/>
      </w:pPr>
      <w:r>
        <w:t xml:space="preserve">Tipy na výlety v rámci portálu V Praze jako doma: </w:t>
      </w:r>
      <w:hyperlink r:id="rId13">
        <w:r>
          <w:rPr>
            <w:u w:val="single"/>
          </w:rPr>
          <w:t>https://www.vprazejakodoma.cz/tipy-na-vylety/</w:t>
        </w:r>
      </w:hyperlink>
    </w:p>
    <w:p w14:paraId="75FE9F0C" w14:textId="77777777" w:rsidR="00A17F08" w:rsidRPr="00E92712" w:rsidRDefault="00A17F08" w:rsidP="009835C2">
      <w:pPr>
        <w:numPr>
          <w:ilvl w:val="1"/>
          <w:numId w:val="15"/>
        </w:numPr>
        <w:shd w:val="clear" w:color="auto" w:fill="FFFFFF"/>
        <w:spacing w:line="276" w:lineRule="auto"/>
      </w:pPr>
      <w:r>
        <w:t xml:space="preserve">Články na portálu Kudy z nudy: </w:t>
      </w:r>
      <w:hyperlink r:id="rId14">
        <w:r>
          <w:rPr>
            <w:u w:val="single"/>
          </w:rPr>
          <w:t>https://www.kudyznudy.cz/</w:t>
        </w:r>
      </w:hyperlink>
    </w:p>
    <w:p w14:paraId="4428896B" w14:textId="77777777" w:rsidR="001565A8" w:rsidRPr="00327C6C" w:rsidRDefault="001565A8" w:rsidP="001565A8">
      <w:pPr>
        <w:shd w:val="clear" w:color="auto" w:fill="FFFFFF"/>
        <w:spacing w:after="120" w:line="276" w:lineRule="auto"/>
        <w:ind w:firstLine="360"/>
        <w:rPr>
          <w:b/>
        </w:rPr>
      </w:pPr>
      <w:r w:rsidRPr="00327C6C">
        <w:rPr>
          <w:b/>
        </w:rPr>
        <w:t>Termíny:</w:t>
      </w:r>
    </w:p>
    <w:p w14:paraId="622CA3AA" w14:textId="575D2CF8" w:rsidR="001565A8" w:rsidRDefault="001565A8" w:rsidP="001565A8">
      <w:pPr>
        <w:pStyle w:val="Odstavecseseznamem"/>
        <w:numPr>
          <w:ilvl w:val="0"/>
          <w:numId w:val="31"/>
        </w:numPr>
        <w:shd w:val="clear" w:color="auto" w:fill="FFFFFF"/>
        <w:spacing w:line="276" w:lineRule="auto"/>
      </w:pPr>
      <w:r>
        <w:t>15. 10. 2021 – d</w:t>
      </w:r>
      <w:r w:rsidRPr="001565A8">
        <w:t xml:space="preserve">odání </w:t>
      </w:r>
      <w:r w:rsidR="000C2F7B">
        <w:t>návrh</w:t>
      </w:r>
      <w:r w:rsidR="006F09FC">
        <w:t>u</w:t>
      </w:r>
      <w:r w:rsidR="000C2F7B">
        <w:t xml:space="preserve"> </w:t>
      </w:r>
      <w:r w:rsidRPr="001565A8">
        <w:t>výstup</w:t>
      </w:r>
      <w:r w:rsidR="006F09FC">
        <w:t>u</w:t>
      </w:r>
      <w:r w:rsidRPr="001565A8">
        <w:t xml:space="preserve"> k připomínkování ze strany ČNB</w:t>
      </w:r>
      <w:r w:rsidR="00CF380C">
        <w:t xml:space="preserve"> (1. </w:t>
      </w:r>
      <w:r w:rsidR="000C2F7B">
        <w:t>zpracování</w:t>
      </w:r>
      <w:r w:rsidR="00CF380C">
        <w:t xml:space="preserve"> tipů)</w:t>
      </w:r>
    </w:p>
    <w:p w14:paraId="658F89C5" w14:textId="5710C64E" w:rsidR="001565A8" w:rsidRDefault="00CF380C" w:rsidP="00E92712">
      <w:pPr>
        <w:pStyle w:val="Odstavecseseznamem"/>
        <w:numPr>
          <w:ilvl w:val="0"/>
          <w:numId w:val="31"/>
        </w:numPr>
        <w:shd w:val="clear" w:color="auto" w:fill="FFFFFF"/>
        <w:spacing w:line="276" w:lineRule="auto"/>
      </w:pPr>
      <w:r>
        <w:t>29</w:t>
      </w:r>
      <w:r w:rsidR="001565A8">
        <w:t xml:space="preserve">. </w:t>
      </w:r>
      <w:r>
        <w:t>10</w:t>
      </w:r>
      <w:r w:rsidR="001565A8">
        <w:t>. 202</w:t>
      </w:r>
      <w:r w:rsidR="001174E4">
        <w:t>1</w:t>
      </w:r>
      <w:r w:rsidR="001565A8">
        <w:t xml:space="preserve"> – dodání </w:t>
      </w:r>
      <w:r w:rsidR="006F09FC">
        <w:t>finálního výstupu (</w:t>
      </w:r>
      <w:r>
        <w:t xml:space="preserve">1. </w:t>
      </w:r>
      <w:r w:rsidR="000C2F7B">
        <w:t>zpracování</w:t>
      </w:r>
      <w:r>
        <w:t xml:space="preserve"> tipů</w:t>
      </w:r>
      <w:r w:rsidR="006F09FC">
        <w:t>) po zapracování veškerých připomínek ČNB</w:t>
      </w:r>
    </w:p>
    <w:p w14:paraId="4EA542AD" w14:textId="49A4EF14" w:rsidR="00CF380C" w:rsidRDefault="00CF380C" w:rsidP="00E92712">
      <w:pPr>
        <w:pStyle w:val="Odstavecseseznamem"/>
        <w:numPr>
          <w:ilvl w:val="0"/>
          <w:numId w:val="31"/>
        </w:numPr>
        <w:shd w:val="clear" w:color="auto" w:fill="FFFFFF"/>
        <w:spacing w:line="276" w:lineRule="auto"/>
      </w:pPr>
      <w:r>
        <w:t>15. 8. 2022 – d</w:t>
      </w:r>
      <w:r w:rsidRPr="001565A8">
        <w:t xml:space="preserve">odání </w:t>
      </w:r>
      <w:r w:rsidR="000C2F7B">
        <w:t>návrh</w:t>
      </w:r>
      <w:r w:rsidR="006F09FC">
        <w:t>u</w:t>
      </w:r>
      <w:r w:rsidR="000C2F7B">
        <w:t xml:space="preserve"> </w:t>
      </w:r>
      <w:r w:rsidRPr="001565A8">
        <w:t>výstup</w:t>
      </w:r>
      <w:r w:rsidR="006F09FC">
        <w:t>u</w:t>
      </w:r>
      <w:r w:rsidRPr="001565A8">
        <w:t xml:space="preserve"> k připomínkování ze strany ČNB</w:t>
      </w:r>
      <w:r>
        <w:t xml:space="preserve"> (</w:t>
      </w:r>
      <w:r w:rsidR="000C2F7B">
        <w:t>2</w:t>
      </w:r>
      <w:r>
        <w:t xml:space="preserve">. </w:t>
      </w:r>
      <w:r w:rsidR="000C2F7B">
        <w:t>zpracování</w:t>
      </w:r>
      <w:r>
        <w:t xml:space="preserve"> tipů</w:t>
      </w:r>
      <w:r w:rsidR="000C2F7B">
        <w:t xml:space="preserve"> / aktualizace</w:t>
      </w:r>
      <w:r>
        <w:t>)</w:t>
      </w:r>
    </w:p>
    <w:p w14:paraId="34FBC735" w14:textId="0530EA6B" w:rsidR="00CF380C" w:rsidRDefault="00CF380C" w:rsidP="00E92712">
      <w:pPr>
        <w:pStyle w:val="Odstavecseseznamem"/>
        <w:numPr>
          <w:ilvl w:val="0"/>
          <w:numId w:val="31"/>
        </w:numPr>
        <w:shd w:val="clear" w:color="auto" w:fill="FFFFFF"/>
        <w:spacing w:after="840" w:line="276" w:lineRule="auto"/>
      </w:pPr>
      <w:r>
        <w:t xml:space="preserve">29. 8. 2022 – dodání </w:t>
      </w:r>
      <w:r w:rsidR="006F09FC">
        <w:t>finálního výstupu (</w:t>
      </w:r>
      <w:r>
        <w:t xml:space="preserve">2. </w:t>
      </w:r>
      <w:r w:rsidR="000C2F7B">
        <w:t>zpracování</w:t>
      </w:r>
      <w:r>
        <w:t xml:space="preserve"> tipů</w:t>
      </w:r>
      <w:r w:rsidR="000C2F7B">
        <w:t xml:space="preserve"> / aktualizace</w:t>
      </w:r>
      <w:r w:rsidR="006F09FC">
        <w:t>)</w:t>
      </w:r>
      <w:r>
        <w:t xml:space="preserve"> </w:t>
      </w:r>
      <w:r w:rsidR="006F09FC">
        <w:t>po zapracování veškerých připomínek ČNB</w:t>
      </w:r>
    </w:p>
    <w:p w14:paraId="409DBD26" w14:textId="18064882" w:rsidR="00545EA8" w:rsidRDefault="00545EA8" w:rsidP="00545EA8">
      <w:pPr>
        <w:pStyle w:val="Odstavecseseznamem"/>
        <w:shd w:val="clear" w:color="auto" w:fill="FFFFFF"/>
        <w:spacing w:after="840" w:line="276" w:lineRule="auto"/>
      </w:pPr>
    </w:p>
    <w:p w14:paraId="44186DDB" w14:textId="2FE1C6D6" w:rsidR="00545EA8" w:rsidRDefault="00545EA8" w:rsidP="00545EA8">
      <w:pPr>
        <w:pStyle w:val="Odstavecseseznamem"/>
        <w:shd w:val="clear" w:color="auto" w:fill="FFFFFF"/>
        <w:spacing w:after="840" w:line="276" w:lineRule="auto"/>
      </w:pPr>
    </w:p>
    <w:p w14:paraId="0395D863" w14:textId="77777777" w:rsidR="00545EA8" w:rsidRPr="009835C2" w:rsidRDefault="00545EA8" w:rsidP="00545EA8">
      <w:pPr>
        <w:pStyle w:val="Odstavecseseznamem"/>
        <w:shd w:val="clear" w:color="auto" w:fill="FFFFFF"/>
        <w:spacing w:after="840" w:line="276" w:lineRule="auto"/>
      </w:pPr>
    </w:p>
    <w:p w14:paraId="3A16065C" w14:textId="77777777" w:rsidR="00A17F08" w:rsidRPr="009835C2" w:rsidRDefault="00A17F08" w:rsidP="009835C2">
      <w:pPr>
        <w:spacing w:before="240"/>
        <w:rPr>
          <w:color w:val="2426A9" w:themeColor="accent1"/>
        </w:rPr>
      </w:pPr>
      <w:r w:rsidRPr="009835C2">
        <w:rPr>
          <w:b/>
          <w:color w:val="2426A9" w:themeColor="accent1"/>
        </w:rPr>
        <w:lastRenderedPageBreak/>
        <w:t>10.3 Venkovní aktivita typu únikové hry</w:t>
      </w:r>
      <w:r w:rsidRPr="009835C2">
        <w:rPr>
          <w:color w:val="2426A9" w:themeColor="accent1"/>
        </w:rPr>
        <w:t xml:space="preserve"> </w:t>
      </w:r>
    </w:p>
    <w:p w14:paraId="79FEC38C" w14:textId="77777777" w:rsidR="004C656A" w:rsidRDefault="004C656A" w:rsidP="004C656A">
      <w:pPr>
        <w:numPr>
          <w:ilvl w:val="0"/>
          <w:numId w:val="12"/>
        </w:numPr>
        <w:shd w:val="clear" w:color="auto" w:fill="FFFFFF"/>
        <w:spacing w:after="0" w:line="276" w:lineRule="auto"/>
      </w:pPr>
      <w:r>
        <w:t xml:space="preserve">Dodavatel vytvoří </w:t>
      </w:r>
      <w:r w:rsidR="00A17F08">
        <w:t xml:space="preserve">aktivitu typu </w:t>
      </w:r>
      <w:r w:rsidR="00A17F08">
        <w:rPr>
          <w:b/>
        </w:rPr>
        <w:t>venkovní únikové hry</w:t>
      </w:r>
      <w:r w:rsidR="00A17F08">
        <w:t xml:space="preserve"> navazující na obsah expozic NC ČNB</w:t>
      </w:r>
      <w:r>
        <w:t>.</w:t>
      </w:r>
    </w:p>
    <w:p w14:paraId="3DA0C0AE" w14:textId="1A402D55" w:rsidR="004C656A" w:rsidRDefault="00BA4B43" w:rsidP="004C656A">
      <w:pPr>
        <w:numPr>
          <w:ilvl w:val="0"/>
          <w:numId w:val="12"/>
        </w:numPr>
        <w:shd w:val="clear" w:color="auto" w:fill="FFFFFF"/>
        <w:spacing w:after="0" w:line="276" w:lineRule="auto"/>
      </w:pPr>
      <w:r>
        <w:t>ČNB</w:t>
      </w:r>
      <w:r w:rsidR="004C656A">
        <w:t xml:space="preserve"> zajistí kontrolu faktické správnosti prezentovaných informací.</w:t>
      </w:r>
    </w:p>
    <w:p w14:paraId="5B0C9F90" w14:textId="2B17CD54" w:rsidR="004C656A" w:rsidRDefault="00BA4B43" w:rsidP="004C656A">
      <w:pPr>
        <w:numPr>
          <w:ilvl w:val="0"/>
          <w:numId w:val="12"/>
        </w:numPr>
        <w:shd w:val="clear" w:color="auto" w:fill="FFFFFF"/>
        <w:spacing w:after="0" w:line="276" w:lineRule="auto"/>
      </w:pPr>
      <w:r>
        <w:t>ČNB</w:t>
      </w:r>
      <w:r w:rsidR="004C656A">
        <w:t xml:space="preserve"> zajistí jazykovou korekturu finální podoby použitých textů.</w:t>
      </w:r>
    </w:p>
    <w:p w14:paraId="0E5234AD" w14:textId="77777777" w:rsidR="004C656A" w:rsidRDefault="00A17F08" w:rsidP="00872AF5">
      <w:pPr>
        <w:numPr>
          <w:ilvl w:val="0"/>
          <w:numId w:val="28"/>
        </w:numPr>
        <w:shd w:val="clear" w:color="auto" w:fill="FFFFFF"/>
        <w:spacing w:after="0" w:line="276" w:lineRule="auto"/>
      </w:pPr>
      <w:r>
        <w:t xml:space="preserve">Hra by měla být rozsahem </w:t>
      </w:r>
      <w:r>
        <w:rPr>
          <w:b/>
        </w:rPr>
        <w:t>na 1 hodinu herního času</w:t>
      </w:r>
      <w:r>
        <w:t xml:space="preserve"> a probíhat v bezprostředním okolí ČNB. </w:t>
      </w:r>
    </w:p>
    <w:p w14:paraId="02BB90C4" w14:textId="77777777" w:rsidR="00A17F08" w:rsidRDefault="00A17F08" w:rsidP="00872AF5">
      <w:pPr>
        <w:numPr>
          <w:ilvl w:val="0"/>
          <w:numId w:val="28"/>
        </w:numPr>
        <w:shd w:val="clear" w:color="auto" w:fill="FFFFFF"/>
        <w:spacing w:after="0" w:line="276" w:lineRule="auto"/>
      </w:pPr>
      <w:r>
        <w:t>Hra bude návštěvníkům k dispozici zdarma</w:t>
      </w:r>
      <w:r w:rsidR="004C656A">
        <w:t xml:space="preserve"> (tzn. s hrou nesmí být vázán žádný poplatek za extra bonusy/kredity)</w:t>
      </w:r>
      <w:r>
        <w:t xml:space="preserve"> a bude sloužit jako okamžitá retenční aktivita.</w:t>
      </w:r>
    </w:p>
    <w:p w14:paraId="70AD605A" w14:textId="77777777" w:rsidR="00A17F08" w:rsidRDefault="00A17F08" w:rsidP="00872AF5">
      <w:pPr>
        <w:numPr>
          <w:ilvl w:val="0"/>
          <w:numId w:val="28"/>
        </w:numPr>
        <w:shd w:val="clear" w:color="auto" w:fill="FFFFFF"/>
        <w:spacing w:after="0" w:line="276" w:lineRule="auto"/>
      </w:pPr>
      <w:r>
        <w:t>Účelem aktivity je podpořit a prohloubit poznatky získané během exkurze a zároveň poskytnout zábavu a zážitek, který umocní pozitivní asociace s návštěvou NC ČNB a podpoří dobré reference.</w:t>
      </w:r>
    </w:p>
    <w:p w14:paraId="465662E5" w14:textId="77777777" w:rsidR="00A17F08" w:rsidRDefault="006A6719" w:rsidP="00872AF5">
      <w:pPr>
        <w:numPr>
          <w:ilvl w:val="0"/>
          <w:numId w:val="28"/>
        </w:numPr>
        <w:shd w:val="clear" w:color="auto" w:fill="FFFFFF"/>
        <w:spacing w:after="0" w:line="276" w:lineRule="auto"/>
      </w:pPr>
      <w:r>
        <w:t>Pro hru dodavatel vytvoří</w:t>
      </w:r>
      <w:r w:rsidR="00A17F08">
        <w:t xml:space="preserve"> webovou aplikac</w:t>
      </w:r>
      <w:r>
        <w:t>i</w:t>
      </w:r>
      <w:r w:rsidR="00A17F08">
        <w:t xml:space="preserve">, do které je možné se přihlašovat prostřednictvím </w:t>
      </w:r>
      <w:r w:rsidR="004C656A">
        <w:t>e-</w:t>
      </w:r>
      <w:r w:rsidR="00A17F08">
        <w:t xml:space="preserve">mailu, který </w:t>
      </w:r>
      <w:r w:rsidR="004C656A">
        <w:t xml:space="preserve">může být </w:t>
      </w:r>
      <w:r w:rsidR="00A17F08">
        <w:t xml:space="preserve">po souhlasu </w:t>
      </w:r>
      <w:r w:rsidR="004C656A">
        <w:t xml:space="preserve">hráče </w:t>
      </w:r>
      <w:r w:rsidR="00A17F08">
        <w:t>využit pro další komunikaci s NC ČNB.</w:t>
      </w:r>
    </w:p>
    <w:p w14:paraId="7B1CC1E1" w14:textId="77777777" w:rsidR="00A17F08" w:rsidRPr="00506C0E" w:rsidRDefault="00A17F08" w:rsidP="00872AF5">
      <w:pPr>
        <w:numPr>
          <w:ilvl w:val="0"/>
          <w:numId w:val="28"/>
        </w:numPr>
        <w:shd w:val="clear" w:color="auto" w:fill="FFFFFF"/>
        <w:spacing w:after="0" w:line="276" w:lineRule="auto"/>
        <w:rPr>
          <w:b/>
        </w:rPr>
      </w:pPr>
      <w:r w:rsidRPr="00506C0E">
        <w:rPr>
          <w:b/>
        </w:rPr>
        <w:t>Součástí dodávky je</w:t>
      </w:r>
      <w:r w:rsidR="004C656A">
        <w:rPr>
          <w:b/>
        </w:rPr>
        <w:t xml:space="preserve"> návrh hlavní myšlenky hry,</w:t>
      </w:r>
      <w:r w:rsidRPr="00506C0E">
        <w:rPr>
          <w:b/>
        </w:rPr>
        <w:t xml:space="preserve"> </w:t>
      </w:r>
      <w:r w:rsidR="006A6719" w:rsidRPr="00506C0E">
        <w:rPr>
          <w:b/>
        </w:rPr>
        <w:t xml:space="preserve">kompletní </w:t>
      </w:r>
      <w:r w:rsidRPr="00506C0E">
        <w:rPr>
          <w:b/>
        </w:rPr>
        <w:t xml:space="preserve">herní design, výroba webové aplikace/obálka s kódem, pokyny, příprava webové aplikace pro kompletní správu hry. Součástí řešení </w:t>
      </w:r>
      <w:r w:rsidR="004C656A" w:rsidRPr="00506C0E">
        <w:rPr>
          <w:b/>
        </w:rPr>
        <w:t>bud</w:t>
      </w:r>
      <w:r w:rsidR="004C656A">
        <w:rPr>
          <w:b/>
        </w:rPr>
        <w:t>e sběr</w:t>
      </w:r>
      <w:r w:rsidR="004C656A" w:rsidRPr="00506C0E">
        <w:rPr>
          <w:b/>
        </w:rPr>
        <w:t xml:space="preserve"> </w:t>
      </w:r>
      <w:r w:rsidRPr="00506C0E">
        <w:rPr>
          <w:b/>
        </w:rPr>
        <w:t>statistik na úrovní jednotl</w:t>
      </w:r>
      <w:r w:rsidR="00EA44CC" w:rsidRPr="00506C0E">
        <w:rPr>
          <w:b/>
        </w:rPr>
        <w:t>ivců, tříd i škol / organizací.</w:t>
      </w:r>
    </w:p>
    <w:p w14:paraId="1946DB03" w14:textId="77777777" w:rsidR="00A17F08" w:rsidRDefault="00A17F08" w:rsidP="00872AF5">
      <w:pPr>
        <w:numPr>
          <w:ilvl w:val="0"/>
          <w:numId w:val="28"/>
        </w:numPr>
        <w:shd w:val="clear" w:color="auto" w:fill="FFFFFF"/>
        <w:spacing w:after="0" w:line="276" w:lineRule="auto"/>
      </w:pPr>
      <w:r>
        <w:t xml:space="preserve">ČNB </w:t>
      </w:r>
      <w:r w:rsidR="006A6719">
        <w:t>si vyhrazuje</w:t>
      </w:r>
      <w:r>
        <w:t xml:space="preserve"> možnost </w:t>
      </w:r>
      <w:r>
        <w:rPr>
          <w:b/>
        </w:rPr>
        <w:t>participovat na testování hry.</w:t>
      </w:r>
    </w:p>
    <w:p w14:paraId="4E4CC8BF" w14:textId="77777777" w:rsidR="00A17F08" w:rsidRDefault="00A17F08" w:rsidP="00872AF5">
      <w:pPr>
        <w:numPr>
          <w:ilvl w:val="0"/>
          <w:numId w:val="28"/>
        </w:numPr>
        <w:shd w:val="clear" w:color="auto" w:fill="FFFFFF"/>
        <w:spacing w:after="0" w:line="276" w:lineRule="auto"/>
      </w:pPr>
      <w:r>
        <w:t>Reference pro kvalitativní úroveň materiálů:</w:t>
      </w:r>
    </w:p>
    <w:p w14:paraId="72BE2C3D" w14:textId="77777777" w:rsidR="00A17F08" w:rsidRDefault="00A17F08" w:rsidP="00872AF5">
      <w:pPr>
        <w:numPr>
          <w:ilvl w:val="1"/>
          <w:numId w:val="28"/>
        </w:numPr>
        <w:shd w:val="clear" w:color="auto" w:fill="FFFFFF"/>
        <w:spacing w:after="0" w:line="276" w:lineRule="auto"/>
      </w:pPr>
      <w:r>
        <w:t xml:space="preserve">Ukázka venkovní únikové hry: </w:t>
      </w:r>
      <w:hyperlink r:id="rId15">
        <w:r>
          <w:rPr>
            <w:u w:val="single"/>
          </w:rPr>
          <w:t>https://www.kryptograf.cz/</w:t>
        </w:r>
      </w:hyperlink>
    </w:p>
    <w:p w14:paraId="04B40CBC" w14:textId="77777777" w:rsidR="00A17F08" w:rsidRDefault="00A17F08" w:rsidP="00872AF5">
      <w:pPr>
        <w:numPr>
          <w:ilvl w:val="1"/>
          <w:numId w:val="28"/>
        </w:numPr>
        <w:shd w:val="clear" w:color="auto" w:fill="FFFFFF"/>
        <w:spacing w:after="0" w:line="276" w:lineRule="auto"/>
      </w:pPr>
      <w:r>
        <w:t xml:space="preserve">Největší provozovatel únikových her: </w:t>
      </w:r>
      <w:hyperlink r:id="rId16">
        <w:r>
          <w:rPr>
            <w:u w:val="single"/>
          </w:rPr>
          <w:t>https://www.getoutfun.com/</w:t>
        </w:r>
      </w:hyperlink>
    </w:p>
    <w:p w14:paraId="0A59436B" w14:textId="77777777" w:rsidR="00A17F08" w:rsidRPr="00E92712" w:rsidRDefault="00A17F08" w:rsidP="009835C2">
      <w:pPr>
        <w:numPr>
          <w:ilvl w:val="1"/>
          <w:numId w:val="28"/>
        </w:numPr>
        <w:shd w:val="clear" w:color="auto" w:fill="FFFFFF"/>
        <w:spacing w:line="276" w:lineRule="auto"/>
      </w:pPr>
      <w:r>
        <w:t xml:space="preserve">Úniková hra: </w:t>
      </w:r>
      <w:hyperlink r:id="rId17">
        <w:r>
          <w:rPr>
            <w:u w:val="single"/>
          </w:rPr>
          <w:t>https://www.cryptomania.cz/</w:t>
        </w:r>
      </w:hyperlink>
    </w:p>
    <w:p w14:paraId="1D7C1F6A" w14:textId="77777777" w:rsidR="006410A0" w:rsidRPr="00327C6C" w:rsidRDefault="006410A0" w:rsidP="006410A0">
      <w:pPr>
        <w:shd w:val="clear" w:color="auto" w:fill="FFFFFF"/>
        <w:spacing w:after="120" w:line="276" w:lineRule="auto"/>
        <w:ind w:firstLine="360"/>
        <w:rPr>
          <w:b/>
        </w:rPr>
      </w:pPr>
      <w:r w:rsidRPr="00327C6C">
        <w:rPr>
          <w:b/>
        </w:rPr>
        <w:t>Termíny:</w:t>
      </w:r>
    </w:p>
    <w:p w14:paraId="3DCDDA2F" w14:textId="11A2C088" w:rsidR="008A3D92" w:rsidRDefault="008A3D92" w:rsidP="008A3D92">
      <w:pPr>
        <w:pStyle w:val="Odstavecseseznamem"/>
        <w:numPr>
          <w:ilvl w:val="0"/>
          <w:numId w:val="31"/>
        </w:numPr>
        <w:shd w:val="clear" w:color="auto" w:fill="FFFFFF"/>
        <w:spacing w:line="276" w:lineRule="auto"/>
      </w:pPr>
      <w:r>
        <w:t>29. 10. 2021 – dodání návrhu konceptu aktivity (detailního popisu</w:t>
      </w:r>
      <w:r w:rsidR="00345D90">
        <w:t xml:space="preserve"> aktivity</w:t>
      </w:r>
      <w:r>
        <w:t xml:space="preserve">, </w:t>
      </w:r>
      <w:r w:rsidR="00345D90">
        <w:t xml:space="preserve">vč. jejího </w:t>
      </w:r>
      <w:r>
        <w:t>technického řešení a fungování) k připomínkování ze strany ČNB</w:t>
      </w:r>
    </w:p>
    <w:p w14:paraId="1D380B27" w14:textId="77777777" w:rsidR="008A3D92" w:rsidRDefault="008A3D92" w:rsidP="008A3D92">
      <w:pPr>
        <w:pStyle w:val="Odstavecseseznamem"/>
        <w:numPr>
          <w:ilvl w:val="0"/>
          <w:numId w:val="31"/>
        </w:numPr>
        <w:shd w:val="clear" w:color="auto" w:fill="FFFFFF"/>
        <w:spacing w:line="276" w:lineRule="auto"/>
      </w:pPr>
      <w:r>
        <w:t xml:space="preserve">31. 12. 2021 – dodání </w:t>
      </w:r>
      <w:r w:rsidR="00AE6054">
        <w:t xml:space="preserve">průběžného </w:t>
      </w:r>
      <w:r w:rsidR="009C719A">
        <w:t>návrhu aktivity k připomínkování se strany ČNB (po zapracování předchozích připomínek ČNB)</w:t>
      </w:r>
    </w:p>
    <w:p w14:paraId="0A1094FD" w14:textId="2BC0DD20" w:rsidR="008A3D92" w:rsidRDefault="008A3D92" w:rsidP="008A3D92">
      <w:pPr>
        <w:pStyle w:val="Odstavecseseznamem"/>
        <w:numPr>
          <w:ilvl w:val="0"/>
          <w:numId w:val="31"/>
        </w:numPr>
        <w:shd w:val="clear" w:color="auto" w:fill="FFFFFF"/>
        <w:spacing w:line="276" w:lineRule="auto"/>
      </w:pPr>
      <w:r>
        <w:t>28. 2. 2022 – dodání kompletně vytvořené aktivity k testování ze strany ČNB</w:t>
      </w:r>
      <w:r w:rsidR="009C719A">
        <w:t xml:space="preserve"> (po zapracování předchozích připomínek ČNB)</w:t>
      </w:r>
    </w:p>
    <w:p w14:paraId="39305BC4" w14:textId="20EFE58D" w:rsidR="006410A0" w:rsidRPr="009835C2" w:rsidRDefault="006410A0" w:rsidP="00E92712">
      <w:pPr>
        <w:pStyle w:val="Odstavecseseznamem"/>
        <w:numPr>
          <w:ilvl w:val="0"/>
          <w:numId w:val="31"/>
        </w:numPr>
        <w:shd w:val="clear" w:color="auto" w:fill="FFFFFF"/>
        <w:spacing w:line="276" w:lineRule="auto"/>
      </w:pPr>
      <w:r>
        <w:t>25. 3. 2022 – dodání finálních výstupů</w:t>
      </w:r>
      <w:r w:rsidR="009C719A">
        <w:t xml:space="preserve"> po zapracování veškerých připomínek ČNB</w:t>
      </w:r>
    </w:p>
    <w:p w14:paraId="0F3D4E57" w14:textId="77777777" w:rsidR="00A17F08" w:rsidRPr="009835C2" w:rsidRDefault="00A17F08" w:rsidP="009835C2">
      <w:pPr>
        <w:spacing w:before="240"/>
        <w:rPr>
          <w:b/>
          <w:color w:val="2426A9" w:themeColor="accent1"/>
        </w:rPr>
      </w:pPr>
      <w:r w:rsidRPr="009835C2">
        <w:rPr>
          <w:b/>
          <w:color w:val="2426A9" w:themeColor="accent1"/>
        </w:rPr>
        <w:t>10.4 Newsletter</w:t>
      </w:r>
      <w:r w:rsidRPr="009835C2">
        <w:rPr>
          <w:color w:val="2426A9" w:themeColor="accent1"/>
        </w:rPr>
        <w:t xml:space="preserve"> </w:t>
      </w:r>
      <w:r w:rsidRPr="009835C2">
        <w:rPr>
          <w:b/>
          <w:color w:val="2426A9" w:themeColor="accent1"/>
        </w:rPr>
        <w:t>pro učitele, seniory a veřejnost včetně retenční kampaně pro učitele a dotazníku spokojenosti</w:t>
      </w:r>
    </w:p>
    <w:p w14:paraId="3DF314CE" w14:textId="2E460C4B" w:rsidR="00A17F08" w:rsidRDefault="00A17F08" w:rsidP="00872AF5">
      <w:pPr>
        <w:numPr>
          <w:ilvl w:val="0"/>
          <w:numId w:val="20"/>
        </w:numPr>
        <w:shd w:val="clear" w:color="auto" w:fill="FFFFFF"/>
        <w:spacing w:after="0" w:line="276" w:lineRule="auto"/>
      </w:pPr>
      <w:r>
        <w:t xml:space="preserve">Vytvoření </w:t>
      </w:r>
      <w:r>
        <w:rPr>
          <w:b/>
        </w:rPr>
        <w:t>dotazníku spokojenosti</w:t>
      </w:r>
      <w:r>
        <w:t>, který bude součástí newsletteru pro učitele rozesílaného po</w:t>
      </w:r>
      <w:r w:rsidR="000A0349">
        <w:t> </w:t>
      </w:r>
      <w:r>
        <w:t>návštěvě NC ČNB.</w:t>
      </w:r>
    </w:p>
    <w:p w14:paraId="3171FB54" w14:textId="77777777" w:rsidR="00A17F08" w:rsidRDefault="00A17F08" w:rsidP="00872AF5">
      <w:pPr>
        <w:numPr>
          <w:ilvl w:val="0"/>
          <w:numId w:val="20"/>
        </w:numPr>
        <w:shd w:val="clear" w:color="auto" w:fill="FFFFFF"/>
        <w:spacing w:after="0" w:line="276" w:lineRule="auto"/>
      </w:pPr>
      <w:r>
        <w:t xml:space="preserve">Vytvoření pravidelného a retenčního </w:t>
      </w:r>
      <w:r>
        <w:rPr>
          <w:b/>
        </w:rPr>
        <w:t>newsletteru pro učitele</w:t>
      </w:r>
      <w:r>
        <w:t>.</w:t>
      </w:r>
    </w:p>
    <w:p w14:paraId="7CC38CD8" w14:textId="77777777" w:rsidR="00A17F08" w:rsidRDefault="00A17F08" w:rsidP="00872AF5">
      <w:pPr>
        <w:numPr>
          <w:ilvl w:val="1"/>
          <w:numId w:val="20"/>
        </w:numPr>
        <w:shd w:val="clear" w:color="auto" w:fill="FFFFFF"/>
        <w:spacing w:after="0" w:line="276" w:lineRule="auto"/>
      </w:pPr>
      <w:r>
        <w:t xml:space="preserve">Newsletter bude </w:t>
      </w:r>
      <w:r w:rsidR="007A26D8">
        <w:t xml:space="preserve">v případě udělení souhlasu </w:t>
      </w:r>
      <w:r>
        <w:t xml:space="preserve">odeslán po rezervaci termínu </w:t>
      </w:r>
      <w:r w:rsidR="00943E93">
        <w:t xml:space="preserve">(poslední vydání newsletteru) </w:t>
      </w:r>
      <w:r>
        <w:t>a dále po návštěvě NC ČNB. Varianta po návštěvě NC ČNB bude obsahovat dotazník spokojenosti a možnost stažení extra materiálů. Pravidelný newsletter bude obsahovat specifické informace pro cílovou skupinu učitelů</w:t>
      </w:r>
      <w:r w:rsidR="008C4438">
        <w:t xml:space="preserve"> a bude </w:t>
      </w:r>
      <w:r w:rsidR="00943E93">
        <w:t>roz</w:t>
      </w:r>
      <w:r w:rsidR="008C4438">
        <w:t>esílán cca 1x za 3 měsíce.</w:t>
      </w:r>
    </w:p>
    <w:p w14:paraId="74FF37AC" w14:textId="50526A51" w:rsidR="00A17F08" w:rsidRDefault="00A17F08" w:rsidP="00872AF5">
      <w:pPr>
        <w:numPr>
          <w:ilvl w:val="0"/>
          <w:numId w:val="20"/>
        </w:numPr>
        <w:shd w:val="clear" w:color="auto" w:fill="FFFFFF"/>
        <w:spacing w:after="0" w:line="276" w:lineRule="auto"/>
      </w:pPr>
      <w:r>
        <w:t xml:space="preserve">Vytvoření </w:t>
      </w:r>
      <w:r>
        <w:rPr>
          <w:b/>
        </w:rPr>
        <w:t>newsletteru pro seniory i širokou veřejnost</w:t>
      </w:r>
      <w:r>
        <w:t xml:space="preserve"> s programem centra a informa</w:t>
      </w:r>
      <w:r w:rsidR="00EA44CC">
        <w:t>cemi pro</w:t>
      </w:r>
      <w:r w:rsidR="000A0349">
        <w:t> </w:t>
      </w:r>
      <w:r w:rsidR="00EA44CC">
        <w:t>danou cílovou skupinu.</w:t>
      </w:r>
    </w:p>
    <w:p w14:paraId="7E07AF67" w14:textId="04C593CD" w:rsidR="007A26D8" w:rsidRDefault="007A26D8" w:rsidP="00E92712">
      <w:pPr>
        <w:numPr>
          <w:ilvl w:val="1"/>
          <w:numId w:val="20"/>
        </w:numPr>
        <w:shd w:val="clear" w:color="auto" w:fill="FFFFFF"/>
        <w:spacing w:after="0" w:line="276" w:lineRule="auto"/>
      </w:pPr>
      <w:r>
        <w:t>Newsletter</w:t>
      </w:r>
      <w:r w:rsidR="00943E93">
        <w:t>y</w:t>
      </w:r>
      <w:r>
        <w:t xml:space="preserve"> bud</w:t>
      </w:r>
      <w:r w:rsidR="00943E93">
        <w:t>ou</w:t>
      </w:r>
      <w:r>
        <w:t xml:space="preserve"> v případě udělení souhlasu odeslán</w:t>
      </w:r>
      <w:r w:rsidR="00943E93">
        <w:t>y</w:t>
      </w:r>
      <w:r>
        <w:t xml:space="preserve"> po rezervaci termínu</w:t>
      </w:r>
      <w:r w:rsidR="005B2876">
        <w:t>, případně</w:t>
      </w:r>
      <w:r w:rsidR="00D46443">
        <w:t xml:space="preserve"> po</w:t>
      </w:r>
      <w:r w:rsidR="005C3812">
        <w:t> </w:t>
      </w:r>
      <w:r w:rsidR="005B2876">
        <w:t>přihlášení se k odběru prostřednictvím microsite</w:t>
      </w:r>
      <w:r>
        <w:t xml:space="preserve"> </w:t>
      </w:r>
      <w:r w:rsidR="00943E93">
        <w:t xml:space="preserve">(poslední vydání newsletteru) </w:t>
      </w:r>
      <w:r>
        <w:t>a dále</w:t>
      </w:r>
      <w:r w:rsidR="00943E93">
        <w:t xml:space="preserve"> rozesílány cca 1x za 3 měsíce</w:t>
      </w:r>
      <w:r>
        <w:t>.</w:t>
      </w:r>
    </w:p>
    <w:p w14:paraId="07E0EE3E" w14:textId="77777777" w:rsidR="00A17F08" w:rsidRDefault="00A17F08" w:rsidP="00872AF5">
      <w:pPr>
        <w:numPr>
          <w:ilvl w:val="0"/>
          <w:numId w:val="20"/>
        </w:numPr>
        <w:shd w:val="clear" w:color="auto" w:fill="FFFFFF"/>
        <w:spacing w:after="0" w:line="276" w:lineRule="auto"/>
      </w:pPr>
      <w:r>
        <w:lastRenderedPageBreak/>
        <w:t xml:space="preserve">Ve spolupráci s dodavatelem microsite </w:t>
      </w:r>
      <w:r w:rsidR="00EA44CC">
        <w:t>Č</w:t>
      </w:r>
      <w:r>
        <w:t xml:space="preserve">NB tak budou vytvořeny celkem 3 šablony, respektive </w:t>
      </w:r>
      <w:r>
        <w:rPr>
          <w:b/>
        </w:rPr>
        <w:t xml:space="preserve">3 paralelní mailingy </w:t>
      </w:r>
      <w:r>
        <w:t xml:space="preserve">(pro </w:t>
      </w:r>
      <w:r w:rsidR="00EC3C1A">
        <w:t>učitele</w:t>
      </w:r>
      <w:r>
        <w:t>, seniory a širokou veřejnost).</w:t>
      </w:r>
    </w:p>
    <w:p w14:paraId="5B2082AF" w14:textId="77777777" w:rsidR="00A17F08" w:rsidRDefault="00A17F08" w:rsidP="005B2876">
      <w:pPr>
        <w:numPr>
          <w:ilvl w:val="0"/>
          <w:numId w:val="20"/>
        </w:numPr>
        <w:shd w:val="clear" w:color="auto" w:fill="FFFFFF"/>
        <w:spacing w:after="0" w:line="276" w:lineRule="auto"/>
      </w:pPr>
      <w:r w:rsidRPr="009B23FF">
        <w:rPr>
          <w:b/>
        </w:rPr>
        <w:t xml:space="preserve">Část procesů </w:t>
      </w:r>
      <w:r w:rsidR="004D6F6F" w:rsidRPr="009B23FF">
        <w:rPr>
          <w:b/>
        </w:rPr>
        <w:t>spojených</w:t>
      </w:r>
      <w:r w:rsidRPr="009B23FF">
        <w:rPr>
          <w:b/>
        </w:rPr>
        <w:t xml:space="preserve"> s užíváním Newsletteru</w:t>
      </w:r>
      <w:r>
        <w:t xml:space="preserve"> </w:t>
      </w:r>
      <w:r>
        <w:rPr>
          <w:b/>
        </w:rPr>
        <w:t>bude zajištěna prostřednictvím ČNB.</w:t>
      </w:r>
      <w:r>
        <w:t xml:space="preserve"> </w:t>
      </w:r>
      <w:r w:rsidR="005B2876" w:rsidRPr="00506C0E">
        <w:rPr>
          <w:b/>
        </w:rPr>
        <w:t xml:space="preserve">Dodavatel </w:t>
      </w:r>
      <w:r w:rsidRPr="00506C0E">
        <w:rPr>
          <w:b/>
        </w:rPr>
        <w:t xml:space="preserve">vytvoří 3 </w:t>
      </w:r>
      <w:r w:rsidR="004D6F6F">
        <w:rPr>
          <w:b/>
        </w:rPr>
        <w:t>výchozí</w:t>
      </w:r>
      <w:r w:rsidRPr="00506C0E">
        <w:rPr>
          <w:b/>
        </w:rPr>
        <w:t xml:space="preserve"> fixní zpracování standardní úrovně HTML e-mailingu na úrovni textu,</w:t>
      </w:r>
      <w:r w:rsidR="00EA44CC" w:rsidRPr="00506C0E">
        <w:rPr>
          <w:b/>
        </w:rPr>
        <w:t xml:space="preserve"> obrázků v kombinaci s layoutem</w:t>
      </w:r>
      <w:r w:rsidR="00EA44CC">
        <w:t>, viz následující bod.</w:t>
      </w:r>
    </w:p>
    <w:p w14:paraId="09425C54" w14:textId="77777777" w:rsidR="00A17F08" w:rsidRDefault="00A17F08" w:rsidP="00872AF5">
      <w:pPr>
        <w:numPr>
          <w:ilvl w:val="0"/>
          <w:numId w:val="20"/>
        </w:numPr>
        <w:spacing w:after="0" w:line="276" w:lineRule="auto"/>
      </w:pPr>
      <w:r>
        <w:rPr>
          <w:rFonts w:ascii="Arial" w:hAnsi="Arial" w:cs="Arial"/>
          <w:b/>
        </w:rPr>
        <w:t>Technické předpoklady newsletterů:</w:t>
      </w:r>
    </w:p>
    <w:p w14:paraId="51DCB371" w14:textId="77777777" w:rsidR="00A17F08" w:rsidRDefault="00A17F08" w:rsidP="00872AF5">
      <w:pPr>
        <w:numPr>
          <w:ilvl w:val="1"/>
          <w:numId w:val="20"/>
        </w:numPr>
        <w:spacing w:after="0" w:line="276" w:lineRule="auto"/>
      </w:pPr>
      <w:r>
        <w:rPr>
          <w:rFonts w:ascii="Arial" w:hAnsi="Arial" w:cs="Arial"/>
        </w:rPr>
        <w:t>Šablona musí být graficky zpracovaná pomocí HTML tagů (&lt;table&gt;&lt;/table&gt;</w:t>
      </w:r>
      <w:r w:rsidR="00EA44CC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a inline CSS stylů, podpořena cloudově hostovanými obrázky nebo formátovaná v base64 řetězci.</w:t>
      </w:r>
    </w:p>
    <w:p w14:paraId="1ADCE758" w14:textId="77777777" w:rsidR="00A17F08" w:rsidRDefault="00A17F08" w:rsidP="00872AF5">
      <w:pPr>
        <w:numPr>
          <w:ilvl w:val="1"/>
          <w:numId w:val="20"/>
        </w:numPr>
        <w:spacing w:after="0" w:line="276" w:lineRule="auto"/>
      </w:pPr>
      <w:r>
        <w:rPr>
          <w:rFonts w:ascii="Arial" w:hAnsi="Arial" w:cs="Arial"/>
          <w:b/>
        </w:rPr>
        <w:t xml:space="preserve">Korektní </w:t>
      </w:r>
      <w:r>
        <w:rPr>
          <w:rFonts w:ascii="Arial" w:hAnsi="Arial" w:cs="Arial"/>
        </w:rPr>
        <w:t>zobrazení v</w:t>
      </w:r>
      <w:r w:rsidR="00EA44CC">
        <w:rPr>
          <w:rFonts w:ascii="Arial" w:hAnsi="Arial" w:cs="Arial"/>
        </w:rPr>
        <w:t> </w:t>
      </w:r>
      <w:r>
        <w:rPr>
          <w:rFonts w:ascii="Arial" w:hAnsi="Arial" w:cs="Arial"/>
        </w:rPr>
        <w:t>99</w:t>
      </w:r>
      <w:r w:rsidR="00EA44C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% standar</w:t>
      </w:r>
      <w:r w:rsidR="00EA44CC">
        <w:rPr>
          <w:rFonts w:ascii="Arial" w:hAnsi="Arial" w:cs="Arial"/>
        </w:rPr>
        <w:t>d</w:t>
      </w:r>
      <w:r>
        <w:rPr>
          <w:rFonts w:ascii="Arial" w:hAnsi="Arial" w:cs="Arial"/>
        </w:rPr>
        <w:t>ních mailových klientů (Seznam, Google, Centrum, Yahoo, Apple mail, MS Outlook verze 2013 a vyšší a MS Out</w:t>
      </w:r>
      <w:r w:rsidR="00EA44CC">
        <w:rPr>
          <w:rFonts w:ascii="Arial" w:hAnsi="Arial" w:cs="Arial"/>
        </w:rPr>
        <w:t>look v </w:t>
      </w:r>
      <w:r>
        <w:rPr>
          <w:rFonts w:ascii="Arial" w:hAnsi="Arial" w:cs="Arial"/>
        </w:rPr>
        <w:t>on</w:t>
      </w:r>
      <w:r w:rsidR="00EA44CC">
        <w:rPr>
          <w:rFonts w:ascii="Arial" w:hAnsi="Arial" w:cs="Arial"/>
        </w:rPr>
        <w:t>-</w:t>
      </w:r>
      <w:r>
        <w:rPr>
          <w:rFonts w:ascii="Arial" w:hAnsi="Arial" w:cs="Arial"/>
        </w:rPr>
        <w:t>line verzi 365), responzivita, fluid design (</w:t>
      </w:r>
      <w:r>
        <w:t>od 600px do 320px)</w:t>
      </w:r>
    </w:p>
    <w:p w14:paraId="27A3E706" w14:textId="77777777" w:rsidR="00A17F08" w:rsidRDefault="00A17F08" w:rsidP="00872AF5">
      <w:pPr>
        <w:numPr>
          <w:ilvl w:val="1"/>
          <w:numId w:val="20"/>
        </w:numPr>
        <w:spacing w:after="0" w:line="276" w:lineRule="auto"/>
      </w:pPr>
      <w:r>
        <w:rPr>
          <w:rFonts w:ascii="Arial" w:hAnsi="Arial" w:cs="Arial"/>
        </w:rPr>
        <w:t>Newsletter musí splňovat požadavky na přístupnost (alt tagy, kontrast, velikost písma apod.)</w:t>
      </w:r>
    </w:p>
    <w:p w14:paraId="55E292AA" w14:textId="77777777" w:rsidR="00A17F08" w:rsidRPr="00A17F08" w:rsidRDefault="00A17F08" w:rsidP="00872AF5">
      <w:pPr>
        <w:numPr>
          <w:ilvl w:val="1"/>
          <w:numId w:val="20"/>
        </w:numPr>
        <w:shd w:val="clear" w:color="auto" w:fill="FFFFFF"/>
        <w:spacing w:after="0" w:line="276" w:lineRule="auto"/>
      </w:pPr>
      <w:r w:rsidRPr="00A17F08">
        <w:rPr>
          <w:rFonts w:ascii="Arial" w:hAnsi="Arial" w:cs="Arial"/>
        </w:rPr>
        <w:t xml:space="preserve">Preferované písmo newsletteru </w:t>
      </w:r>
      <w:r w:rsidR="00B400F2">
        <w:rPr>
          <w:rFonts w:ascii="Arial" w:hAnsi="Arial" w:cs="Arial"/>
        </w:rPr>
        <w:t>–</w:t>
      </w:r>
      <w:r w:rsidRPr="00A17F08">
        <w:rPr>
          <w:rFonts w:ascii="Arial" w:hAnsi="Arial" w:cs="Arial"/>
        </w:rPr>
        <w:t xml:space="preserve"> </w:t>
      </w:r>
      <w:r w:rsidR="00B400F2">
        <w:rPr>
          <w:rFonts w:ascii="Arial" w:hAnsi="Arial" w:cs="Arial"/>
        </w:rPr>
        <w:t xml:space="preserve">Arial (korporátní písmo ČNB i jeden z výchozích systémových </w:t>
      </w:r>
      <w:r w:rsidR="00943E93">
        <w:rPr>
          <w:rFonts w:ascii="Arial" w:hAnsi="Arial" w:cs="Arial"/>
        </w:rPr>
        <w:t xml:space="preserve">sans-serif </w:t>
      </w:r>
      <w:r w:rsidR="00B400F2">
        <w:rPr>
          <w:rFonts w:ascii="Arial" w:hAnsi="Arial" w:cs="Arial"/>
        </w:rPr>
        <w:t>fontů)</w:t>
      </w:r>
    </w:p>
    <w:p w14:paraId="70217A84" w14:textId="77777777" w:rsidR="00A17F08" w:rsidRDefault="00A17F08" w:rsidP="00FC12A2">
      <w:pPr>
        <w:numPr>
          <w:ilvl w:val="1"/>
          <w:numId w:val="20"/>
        </w:numPr>
        <w:spacing w:after="0" w:line="276" w:lineRule="auto"/>
      </w:pPr>
      <w:r>
        <w:rPr>
          <w:rFonts w:ascii="Arial" w:hAnsi="Arial" w:cs="Arial"/>
        </w:rPr>
        <w:t>Newsletter bude tvořit několik typů na sobě nezávislých modulárních bloků: hlavička, blok s</w:t>
      </w:r>
      <w:r w:rsidR="004021FA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články (událost apod.), blok očekávaných událostí (obsahuje přehled plánovaných událostí na následující období), další blok s volitelnými články (zde </w:t>
      </w:r>
      <w:r w:rsidR="000C7CE2">
        <w:rPr>
          <w:rFonts w:ascii="Arial" w:hAnsi="Arial" w:cs="Arial"/>
        </w:rPr>
        <w:t>může</w:t>
      </w:r>
      <w:r>
        <w:rPr>
          <w:rFonts w:ascii="Arial" w:hAnsi="Arial" w:cs="Arial"/>
        </w:rPr>
        <w:t xml:space="preserve"> být vkládán libovolný obsah nezapadající do předešlých kategorií </w:t>
      </w:r>
      <w:r w:rsidR="00635A16">
        <w:rPr>
          <w:rFonts w:ascii="Arial" w:hAnsi="Arial" w:cs="Arial"/>
        </w:rPr>
        <w:t xml:space="preserve">např. i </w:t>
      </w:r>
      <w:r w:rsidRPr="00FC12A2">
        <w:rPr>
          <w:rFonts w:ascii="Arial" w:hAnsi="Arial" w:cs="Arial"/>
        </w:rPr>
        <w:t>s rozsáhlejším textovým popisem apod.) a</w:t>
      </w:r>
      <w:r w:rsidR="004021FA">
        <w:rPr>
          <w:rFonts w:ascii="Arial" w:hAnsi="Arial" w:cs="Arial"/>
        </w:rPr>
        <w:t> </w:t>
      </w:r>
      <w:r w:rsidRPr="00FC12A2">
        <w:rPr>
          <w:rFonts w:ascii="Arial" w:hAnsi="Arial" w:cs="Arial"/>
        </w:rPr>
        <w:t>zápatí:</w:t>
      </w:r>
    </w:p>
    <w:p w14:paraId="4F661655" w14:textId="2AC3C1F1" w:rsidR="00A17F08" w:rsidRDefault="00A17F08" w:rsidP="00872AF5">
      <w:pPr>
        <w:numPr>
          <w:ilvl w:val="2"/>
          <w:numId w:val="20"/>
        </w:numPr>
        <w:spacing w:after="0" w:line="276" w:lineRule="auto"/>
      </w:pPr>
      <w:r>
        <w:rPr>
          <w:rFonts w:ascii="Arial" w:hAnsi="Arial" w:cs="Arial"/>
        </w:rPr>
        <w:t>Hlavička – Hero image (obrázek na pozadí) s možností vložit text nadpisu, text podnadpisu/odstavce a možnost připojit tlačítko s vybraným odkazem. Odesílatelem bude ČNB, obsahovat bude schválen</w:t>
      </w:r>
      <w:r w:rsidR="000A0349">
        <w:rPr>
          <w:rFonts w:ascii="Arial" w:hAnsi="Arial" w:cs="Arial"/>
        </w:rPr>
        <w:t>ý</w:t>
      </w:r>
      <w:r>
        <w:rPr>
          <w:rFonts w:ascii="Arial" w:hAnsi="Arial" w:cs="Arial"/>
        </w:rPr>
        <w:t xml:space="preserve"> předmět bez vykřičníků a jiných znaků </w:t>
      </w:r>
      <w:r>
        <w:t>způsobujících</w:t>
      </w:r>
      <w:r>
        <w:rPr>
          <w:rFonts w:ascii="Arial" w:hAnsi="Arial" w:cs="Arial"/>
        </w:rPr>
        <w:t xml:space="preserve"> </w:t>
      </w:r>
      <w:r>
        <w:t>přesměrování</w:t>
      </w:r>
      <w:r>
        <w:rPr>
          <w:rFonts w:ascii="Arial" w:hAnsi="Arial" w:cs="Arial"/>
        </w:rPr>
        <w:t xml:space="preserve"> mailu do spamu.</w:t>
      </w:r>
    </w:p>
    <w:p w14:paraId="1A73A8CD" w14:textId="77777777" w:rsidR="00A17F08" w:rsidRDefault="00A17F08" w:rsidP="00872AF5">
      <w:pPr>
        <w:numPr>
          <w:ilvl w:val="2"/>
          <w:numId w:val="20"/>
        </w:numPr>
        <w:spacing w:after="0" w:line="276" w:lineRule="auto"/>
      </w:pPr>
      <w:r>
        <w:rPr>
          <w:rFonts w:ascii="Arial" w:hAnsi="Arial" w:cs="Arial"/>
        </w:rPr>
        <w:t>Článek – pro objekt typu článek se počítá s prostorem pro obrázek, nadpis článku, odstavec textu a také tlačítko s odkazem. Tlačítko může být žádné, jedno, dvě, případně i více.</w:t>
      </w:r>
    </w:p>
    <w:p w14:paraId="621F85DB" w14:textId="77777777" w:rsidR="00A17F08" w:rsidRDefault="004021FA" w:rsidP="00872AF5">
      <w:pPr>
        <w:numPr>
          <w:ilvl w:val="2"/>
          <w:numId w:val="20"/>
        </w:numPr>
        <w:shd w:val="clear" w:color="auto" w:fill="FFFFFF"/>
        <w:spacing w:after="0" w:line="276" w:lineRule="auto"/>
      </w:pPr>
      <w:r>
        <w:rPr>
          <w:rFonts w:ascii="Arial" w:hAnsi="Arial" w:cs="Arial"/>
        </w:rPr>
        <w:t>Zápatí – musí</w:t>
      </w:r>
      <w:r w:rsidR="00A17F08">
        <w:rPr>
          <w:rFonts w:ascii="Arial" w:hAnsi="Arial" w:cs="Arial"/>
        </w:rPr>
        <w:t xml:space="preserve"> obsahovat možnost odhlášení (unsubscribe) z rozesílky a informace o</w:t>
      </w:r>
      <w:r>
        <w:rPr>
          <w:rFonts w:ascii="Arial" w:hAnsi="Arial" w:cs="Arial"/>
        </w:rPr>
        <w:t> </w:t>
      </w:r>
      <w:r w:rsidR="00A17F08">
        <w:rPr>
          <w:rFonts w:ascii="Arial" w:hAnsi="Arial" w:cs="Arial"/>
        </w:rPr>
        <w:t>odesílateli. Součástí zápatí budou také odkazy na sociální sítě.</w:t>
      </w:r>
    </w:p>
    <w:p w14:paraId="6E5F040A" w14:textId="77777777" w:rsidR="00B400F2" w:rsidRDefault="00A17F08" w:rsidP="00E92712">
      <w:pPr>
        <w:numPr>
          <w:ilvl w:val="2"/>
          <w:numId w:val="20"/>
        </w:numPr>
        <w:spacing w:after="0" w:line="276" w:lineRule="auto"/>
      </w:pPr>
      <w:r>
        <w:t>Newsletter bude obsahovat také editovatelný preheader text.</w:t>
      </w:r>
    </w:p>
    <w:p w14:paraId="4E2AD989" w14:textId="77777777" w:rsidR="005B2876" w:rsidRDefault="00B400F2" w:rsidP="00E92712">
      <w:pPr>
        <w:numPr>
          <w:ilvl w:val="0"/>
          <w:numId w:val="20"/>
        </w:numPr>
        <w:shd w:val="clear" w:color="auto" w:fill="FFFFFF"/>
        <w:spacing w:line="276" w:lineRule="auto"/>
      </w:pPr>
      <w:r>
        <w:t>Obsah newsletterů bude po dobu plnění předmětem společné přípravy NC ČNB a dodavatele</w:t>
      </w:r>
      <w:r w:rsidR="005B2876">
        <w:t>.</w:t>
      </w:r>
    </w:p>
    <w:p w14:paraId="5CE837CE" w14:textId="77777777" w:rsidR="005B2876" w:rsidRDefault="005B2876" w:rsidP="00E92712">
      <w:pPr>
        <w:numPr>
          <w:ilvl w:val="0"/>
          <w:numId w:val="20"/>
        </w:numPr>
        <w:shd w:val="clear" w:color="auto" w:fill="FFFFFF"/>
        <w:spacing w:line="276" w:lineRule="auto"/>
      </w:pPr>
      <w:r>
        <w:t>D</w:t>
      </w:r>
      <w:r w:rsidR="00B400F2">
        <w:t xml:space="preserve">odavatel navrhne </w:t>
      </w:r>
      <w:r>
        <w:t xml:space="preserve">vhodný </w:t>
      </w:r>
      <w:r w:rsidR="00B400F2">
        <w:t>typ obsahu</w:t>
      </w:r>
      <w:r>
        <w:t xml:space="preserve"> newsletteru pro jednotlivé cílové skupiny</w:t>
      </w:r>
      <w:r w:rsidR="004021FA">
        <w:t>.</w:t>
      </w:r>
    </w:p>
    <w:p w14:paraId="53B1CE46" w14:textId="32F4034F" w:rsidR="005B2876" w:rsidRDefault="005B2876" w:rsidP="00E92712">
      <w:pPr>
        <w:numPr>
          <w:ilvl w:val="0"/>
          <w:numId w:val="20"/>
        </w:numPr>
        <w:shd w:val="clear" w:color="auto" w:fill="FFFFFF"/>
        <w:spacing w:line="276" w:lineRule="auto"/>
      </w:pPr>
      <w:r>
        <w:t xml:space="preserve">Po schválení typu obsahu </w:t>
      </w:r>
      <w:r w:rsidR="00405C08">
        <w:t>ČNB</w:t>
      </w:r>
      <w:r>
        <w:t xml:space="preserve"> </w:t>
      </w:r>
      <w:r w:rsidR="00B400F2">
        <w:t xml:space="preserve">dodá </w:t>
      </w:r>
      <w:r>
        <w:t xml:space="preserve">textové podklady pro jeho vytvoření, které </w:t>
      </w:r>
      <w:r w:rsidR="00B400F2">
        <w:t>dodavatel</w:t>
      </w:r>
      <w:r w:rsidR="004F22FB">
        <w:t xml:space="preserve"> následně</w:t>
      </w:r>
      <w:r w:rsidR="00B400F2">
        <w:t xml:space="preserve"> upraví</w:t>
      </w:r>
      <w:r>
        <w:t xml:space="preserve"> pro potřeby šablony newsletteru a provede copywrite</w:t>
      </w:r>
      <w:r w:rsidR="00B400F2">
        <w:t xml:space="preserve"> s ohledem na dosažení co nejlepší míry otevření newsletteru a míry prokliků obsažených odkazů</w:t>
      </w:r>
      <w:r w:rsidR="004021FA">
        <w:t>.</w:t>
      </w:r>
    </w:p>
    <w:p w14:paraId="6743379B" w14:textId="562FAF7C" w:rsidR="005B2876" w:rsidRDefault="005B2876" w:rsidP="00E92712">
      <w:pPr>
        <w:numPr>
          <w:ilvl w:val="0"/>
          <w:numId w:val="20"/>
        </w:numPr>
        <w:shd w:val="clear" w:color="auto" w:fill="FFFFFF"/>
        <w:spacing w:line="276" w:lineRule="auto"/>
      </w:pPr>
      <w:r>
        <w:t xml:space="preserve">V případě, že </w:t>
      </w:r>
      <w:r w:rsidR="00405C08">
        <w:t>ČNB</w:t>
      </w:r>
      <w:r>
        <w:t xml:space="preserve"> nebude disponovat vhodným souvisejícím obrazovým materiálem (např. fotografie) pro jednotlivé obsahy, zajistí jeho pořízení/vytvoření dodavatel.</w:t>
      </w:r>
    </w:p>
    <w:p w14:paraId="18B92FE5" w14:textId="7E6C1451" w:rsidR="00B400F2" w:rsidRDefault="00405C08" w:rsidP="00E92712">
      <w:pPr>
        <w:numPr>
          <w:ilvl w:val="0"/>
          <w:numId w:val="20"/>
        </w:numPr>
        <w:shd w:val="clear" w:color="auto" w:fill="FFFFFF"/>
        <w:spacing w:line="276" w:lineRule="auto"/>
      </w:pPr>
      <w:r>
        <w:t>ČNB</w:t>
      </w:r>
      <w:r w:rsidR="005B2876">
        <w:t xml:space="preserve"> zajistí jazykovou korekturu finální podoby použitých textů</w:t>
      </w:r>
      <w:r>
        <w:t>.</w:t>
      </w:r>
    </w:p>
    <w:p w14:paraId="136F1DF7" w14:textId="77777777" w:rsidR="006410A0" w:rsidRPr="00327C6C" w:rsidRDefault="006410A0" w:rsidP="006410A0">
      <w:pPr>
        <w:shd w:val="clear" w:color="auto" w:fill="FFFFFF"/>
        <w:spacing w:after="120" w:line="276" w:lineRule="auto"/>
        <w:ind w:firstLine="360"/>
        <w:rPr>
          <w:b/>
        </w:rPr>
      </w:pPr>
      <w:r w:rsidRPr="00327C6C">
        <w:rPr>
          <w:b/>
        </w:rPr>
        <w:t>Termíny:</w:t>
      </w:r>
    </w:p>
    <w:p w14:paraId="28DD41EE" w14:textId="77777777" w:rsidR="006410A0" w:rsidRDefault="001174E4" w:rsidP="006410A0">
      <w:pPr>
        <w:pStyle w:val="Odstavecseseznamem"/>
        <w:numPr>
          <w:ilvl w:val="0"/>
          <w:numId w:val="31"/>
        </w:numPr>
        <w:shd w:val="clear" w:color="auto" w:fill="FFFFFF"/>
        <w:spacing w:line="276" w:lineRule="auto"/>
      </w:pPr>
      <w:r>
        <w:t>1. 11. 2021</w:t>
      </w:r>
      <w:r w:rsidR="006410A0">
        <w:t xml:space="preserve"> – d</w:t>
      </w:r>
      <w:r w:rsidR="006410A0" w:rsidRPr="001565A8">
        <w:t xml:space="preserve">odání </w:t>
      </w:r>
      <w:r w:rsidR="00A8789E">
        <w:t xml:space="preserve">návrhů </w:t>
      </w:r>
      <w:r w:rsidR="006410A0" w:rsidRPr="001565A8">
        <w:t>výstupů k připomínkování ze strany ČNB</w:t>
      </w:r>
    </w:p>
    <w:p w14:paraId="4B371FF3" w14:textId="13545353" w:rsidR="006410A0" w:rsidRPr="009835C2" w:rsidRDefault="001174E4" w:rsidP="00E92712">
      <w:pPr>
        <w:pStyle w:val="Odstavecseseznamem"/>
        <w:numPr>
          <w:ilvl w:val="0"/>
          <w:numId w:val="31"/>
        </w:numPr>
        <w:shd w:val="clear" w:color="auto" w:fill="FFFFFF"/>
        <w:spacing w:line="276" w:lineRule="auto"/>
      </w:pPr>
      <w:r>
        <w:t>30</w:t>
      </w:r>
      <w:r w:rsidR="006410A0">
        <w:t xml:space="preserve">. </w:t>
      </w:r>
      <w:r>
        <w:t>11</w:t>
      </w:r>
      <w:r w:rsidR="006410A0">
        <w:t>. 202</w:t>
      </w:r>
      <w:r>
        <w:t>1</w:t>
      </w:r>
      <w:r w:rsidR="006410A0">
        <w:t xml:space="preserve"> – dodání finálních výstupů</w:t>
      </w:r>
      <w:r w:rsidR="00634A82">
        <w:t xml:space="preserve"> po zapracování veškerých připomínek ČNB</w:t>
      </w:r>
    </w:p>
    <w:p w14:paraId="1CD19AFA" w14:textId="77777777" w:rsidR="00843194" w:rsidRDefault="00843194" w:rsidP="009835C2">
      <w:pPr>
        <w:spacing w:before="240"/>
        <w:rPr>
          <w:b/>
          <w:color w:val="2426A9" w:themeColor="accent1"/>
        </w:rPr>
      </w:pPr>
    </w:p>
    <w:p w14:paraId="3033194D" w14:textId="77777777" w:rsidR="00A17F08" w:rsidRPr="009835C2" w:rsidRDefault="00A17F08" w:rsidP="009835C2">
      <w:pPr>
        <w:spacing w:before="240"/>
        <w:rPr>
          <w:b/>
          <w:color w:val="2426A9" w:themeColor="accent1"/>
        </w:rPr>
      </w:pPr>
      <w:r w:rsidRPr="009835C2">
        <w:rPr>
          <w:b/>
          <w:color w:val="2426A9" w:themeColor="accent1"/>
        </w:rPr>
        <w:lastRenderedPageBreak/>
        <w:t>10.5 PR články</w:t>
      </w:r>
    </w:p>
    <w:p w14:paraId="335E6675" w14:textId="77777777" w:rsidR="00A17F08" w:rsidRDefault="004F22FB" w:rsidP="00872AF5">
      <w:pPr>
        <w:numPr>
          <w:ilvl w:val="0"/>
          <w:numId w:val="6"/>
        </w:numPr>
        <w:shd w:val="clear" w:color="auto" w:fill="FFFFFF"/>
        <w:spacing w:after="0" w:line="276" w:lineRule="auto"/>
      </w:pPr>
      <w:r>
        <w:t>P</w:t>
      </w:r>
      <w:r w:rsidR="00A17F08">
        <w:t>říprav</w:t>
      </w:r>
      <w:r>
        <w:t>a</w:t>
      </w:r>
      <w:r w:rsidR="00A17F08">
        <w:rPr>
          <w:b/>
        </w:rPr>
        <w:t xml:space="preserve"> 4 </w:t>
      </w:r>
      <w:r w:rsidR="004D6F6F">
        <w:rPr>
          <w:b/>
        </w:rPr>
        <w:t>výchozích</w:t>
      </w:r>
      <w:r w:rsidR="00A17F08">
        <w:rPr>
          <w:b/>
        </w:rPr>
        <w:t xml:space="preserve"> PR článků</w:t>
      </w:r>
      <w:r w:rsidR="00A17F08">
        <w:t xml:space="preserve"> během poptávané komunikace, a to</w:t>
      </w:r>
      <w:r w:rsidR="00142BDB">
        <w:t xml:space="preserve"> na témata dle domluvy s</w:t>
      </w:r>
      <w:r w:rsidR="009F4098">
        <w:t> ČNB a</w:t>
      </w:r>
      <w:r w:rsidR="00142BDB">
        <w:t xml:space="preserve"> zahrnující </w:t>
      </w:r>
      <w:r w:rsidR="009F4098">
        <w:t xml:space="preserve">i </w:t>
      </w:r>
      <w:r w:rsidR="00142BDB">
        <w:t>obrazový materiál a</w:t>
      </w:r>
      <w:r w:rsidR="00A17F08">
        <w:t xml:space="preserve"> každý v rozsahu </w:t>
      </w:r>
      <w:r w:rsidR="00142BDB">
        <w:t xml:space="preserve">3 </w:t>
      </w:r>
      <w:r w:rsidR="00A17F08">
        <w:t xml:space="preserve">000 </w:t>
      </w:r>
      <w:r>
        <w:t>–</w:t>
      </w:r>
      <w:r w:rsidR="00A17F08">
        <w:t xml:space="preserve"> 5</w:t>
      </w:r>
      <w:r>
        <w:t> </w:t>
      </w:r>
      <w:r w:rsidR="00A17F08">
        <w:t>000 znaků.</w:t>
      </w:r>
    </w:p>
    <w:p w14:paraId="478D54EB" w14:textId="77777777" w:rsidR="00A17F08" w:rsidRDefault="00A17F08" w:rsidP="009835C2">
      <w:pPr>
        <w:numPr>
          <w:ilvl w:val="0"/>
          <w:numId w:val="6"/>
        </w:numPr>
        <w:shd w:val="clear" w:color="auto" w:fill="FFFFFF"/>
        <w:spacing w:line="276" w:lineRule="auto"/>
      </w:pPr>
      <w:r>
        <w:t>Počítá se se zabezpečením spolupráce s novináři a dohodnutím partnerství pro vydání článk</w:t>
      </w:r>
      <w:r w:rsidR="004D6F6F">
        <w:t>ů</w:t>
      </w:r>
      <w:r>
        <w:t xml:space="preserve"> v</w:t>
      </w:r>
      <w:r w:rsidR="004021FA">
        <w:t> </w:t>
      </w:r>
      <w:r>
        <w:t>médiích s celostátní čteností alespoň 150</w:t>
      </w:r>
      <w:r w:rsidR="00EA44CC">
        <w:t xml:space="preserve"> </w:t>
      </w:r>
      <w:r>
        <w:t>000 na vydání nebo odpovídajícím online médiu s</w:t>
      </w:r>
      <w:r w:rsidR="004021FA">
        <w:t> </w:t>
      </w:r>
      <w:r>
        <w:t>měsíčním počtem reálných uživatelů nad 1</w:t>
      </w:r>
      <w:r w:rsidR="00EA44CC">
        <w:t> </w:t>
      </w:r>
      <w:r>
        <w:t>000</w:t>
      </w:r>
      <w:r w:rsidR="00EA44CC">
        <w:t> 000</w:t>
      </w:r>
      <w:r w:rsidR="00EA44CC">
        <w:rPr>
          <w:rStyle w:val="Znakapoznpodarou"/>
        </w:rPr>
        <w:footnoteReference w:id="4"/>
      </w:r>
      <w:r w:rsidR="00EA44CC">
        <w:t>.</w:t>
      </w:r>
    </w:p>
    <w:p w14:paraId="13FFA0FA" w14:textId="250D6036" w:rsidR="000A1C58" w:rsidRDefault="000A1C58" w:rsidP="000A1C58">
      <w:pPr>
        <w:numPr>
          <w:ilvl w:val="0"/>
          <w:numId w:val="6"/>
        </w:numPr>
        <w:shd w:val="clear" w:color="auto" w:fill="FFFFFF"/>
        <w:spacing w:line="276" w:lineRule="auto"/>
      </w:pPr>
      <w:r>
        <w:t xml:space="preserve">V případě, že </w:t>
      </w:r>
      <w:r w:rsidR="00F07E95">
        <w:t>ČNB</w:t>
      </w:r>
      <w:r>
        <w:t xml:space="preserve"> nebude disponovat vhodným souvisejícím obrazovým materiálem (např. fotografie) pro jednotlivé články, zajistí jeho pořízení/vytvoření dodavatel.</w:t>
      </w:r>
    </w:p>
    <w:p w14:paraId="50CF55FC" w14:textId="1FB322CC" w:rsidR="000A1C58" w:rsidRDefault="00F07E95" w:rsidP="000A1C58">
      <w:pPr>
        <w:numPr>
          <w:ilvl w:val="0"/>
          <w:numId w:val="6"/>
        </w:numPr>
        <w:shd w:val="clear" w:color="auto" w:fill="FFFFFF"/>
        <w:spacing w:line="276" w:lineRule="auto"/>
      </w:pPr>
      <w:r>
        <w:t>ČNB</w:t>
      </w:r>
      <w:r w:rsidR="000A1C58">
        <w:t xml:space="preserve"> zajistí jazykovou korekturu finální podoby navržených textů</w:t>
      </w:r>
      <w:r>
        <w:t>.</w:t>
      </w:r>
    </w:p>
    <w:p w14:paraId="3D22831B" w14:textId="77777777" w:rsidR="001174E4" w:rsidRPr="00327C6C" w:rsidRDefault="001174E4" w:rsidP="001174E4">
      <w:pPr>
        <w:shd w:val="clear" w:color="auto" w:fill="FFFFFF"/>
        <w:spacing w:after="120" w:line="276" w:lineRule="auto"/>
        <w:ind w:firstLine="360"/>
        <w:rPr>
          <w:b/>
        </w:rPr>
      </w:pPr>
      <w:r w:rsidRPr="00327C6C">
        <w:rPr>
          <w:b/>
        </w:rPr>
        <w:t>Termíny:</w:t>
      </w:r>
    </w:p>
    <w:p w14:paraId="700C857D" w14:textId="59A81DF0" w:rsidR="001174E4" w:rsidRDefault="001174E4" w:rsidP="001174E4">
      <w:pPr>
        <w:pStyle w:val="Odstavecseseznamem"/>
        <w:numPr>
          <w:ilvl w:val="0"/>
          <w:numId w:val="31"/>
        </w:numPr>
        <w:shd w:val="clear" w:color="auto" w:fill="FFFFFF"/>
        <w:spacing w:line="276" w:lineRule="auto"/>
      </w:pPr>
      <w:r>
        <w:t>15. 10. 2021 – d</w:t>
      </w:r>
      <w:r w:rsidRPr="001565A8">
        <w:t xml:space="preserve">odání </w:t>
      </w:r>
      <w:r w:rsidR="001C4DE8">
        <w:t xml:space="preserve">návrhu </w:t>
      </w:r>
      <w:r>
        <w:t>prvních dvou z celkových čtyř PR článků</w:t>
      </w:r>
      <w:r w:rsidRPr="001565A8">
        <w:t xml:space="preserve"> k připomínkování ze strany ČNB</w:t>
      </w:r>
    </w:p>
    <w:p w14:paraId="2B69EEB8" w14:textId="364AB324" w:rsidR="001174E4" w:rsidRDefault="001174E4" w:rsidP="001174E4">
      <w:pPr>
        <w:pStyle w:val="Odstavecseseznamem"/>
        <w:numPr>
          <w:ilvl w:val="0"/>
          <w:numId w:val="31"/>
        </w:numPr>
        <w:shd w:val="clear" w:color="auto" w:fill="FFFFFF"/>
        <w:spacing w:line="276" w:lineRule="auto"/>
      </w:pPr>
      <w:r>
        <w:t>29. 10. 2021 – dodání prvních dvou z celkových čtyř PR článků</w:t>
      </w:r>
      <w:r w:rsidR="00681C89">
        <w:t xml:space="preserve"> po zapracování veškerých připomínek ČNB</w:t>
      </w:r>
    </w:p>
    <w:p w14:paraId="19F7C850" w14:textId="1D9FA681" w:rsidR="001174E4" w:rsidRDefault="00185316" w:rsidP="00E92712">
      <w:pPr>
        <w:pStyle w:val="Odstavecseseznamem"/>
        <w:numPr>
          <w:ilvl w:val="0"/>
          <w:numId w:val="31"/>
        </w:numPr>
        <w:shd w:val="clear" w:color="auto" w:fill="FFFFFF"/>
        <w:spacing w:line="276" w:lineRule="auto"/>
      </w:pPr>
      <w:r>
        <w:t>11</w:t>
      </w:r>
      <w:r w:rsidR="001174E4">
        <w:t xml:space="preserve">. </w:t>
      </w:r>
      <w:r>
        <w:t>3</w:t>
      </w:r>
      <w:r w:rsidR="001174E4">
        <w:t>. 2022 – d</w:t>
      </w:r>
      <w:r w:rsidR="001174E4" w:rsidRPr="001565A8">
        <w:t xml:space="preserve">odání </w:t>
      </w:r>
      <w:r w:rsidR="001C4DE8">
        <w:t xml:space="preserve">návrhu </w:t>
      </w:r>
      <w:r w:rsidR="001174E4">
        <w:t>dalších dvou z celkových čtyř PR článků</w:t>
      </w:r>
      <w:r w:rsidR="001174E4" w:rsidRPr="001565A8">
        <w:t xml:space="preserve"> k připomínkování ze strany ČNB</w:t>
      </w:r>
    </w:p>
    <w:p w14:paraId="51CC52C5" w14:textId="6AC74D68" w:rsidR="001174E4" w:rsidRDefault="00185316" w:rsidP="00545EA8">
      <w:pPr>
        <w:pStyle w:val="Odstavecseseznamem"/>
        <w:numPr>
          <w:ilvl w:val="0"/>
          <w:numId w:val="31"/>
        </w:numPr>
        <w:shd w:val="clear" w:color="auto" w:fill="FFFFFF"/>
        <w:spacing w:after="360" w:line="276" w:lineRule="auto"/>
        <w:ind w:left="714" w:hanging="357"/>
      </w:pPr>
      <w:r>
        <w:t>25</w:t>
      </w:r>
      <w:r w:rsidR="001174E4">
        <w:t xml:space="preserve">. </w:t>
      </w:r>
      <w:r>
        <w:t>3</w:t>
      </w:r>
      <w:r w:rsidR="001174E4">
        <w:t xml:space="preserve">. 2022 – dodání </w:t>
      </w:r>
      <w:r w:rsidR="00006C29">
        <w:t>dalších</w:t>
      </w:r>
      <w:r w:rsidR="001174E4">
        <w:t xml:space="preserve"> dvou z celkových čtyř PR článků</w:t>
      </w:r>
      <w:r w:rsidR="00681C89">
        <w:t xml:space="preserve"> po zapracování veškerých připomínek ČNB</w:t>
      </w:r>
    </w:p>
    <w:p w14:paraId="269021C4" w14:textId="77777777" w:rsidR="00A17F08" w:rsidRPr="009835C2" w:rsidRDefault="00A17F08" w:rsidP="009835C2">
      <w:pPr>
        <w:spacing w:before="240"/>
        <w:rPr>
          <w:b/>
          <w:color w:val="2426A9" w:themeColor="accent1"/>
        </w:rPr>
      </w:pPr>
      <w:r w:rsidRPr="009835C2">
        <w:rPr>
          <w:b/>
          <w:color w:val="2426A9" w:themeColor="accent1"/>
        </w:rPr>
        <w:t>10.6 Podpora na sociálních sítích</w:t>
      </w:r>
    </w:p>
    <w:p w14:paraId="026C19A6" w14:textId="77777777" w:rsidR="00A17F08" w:rsidRDefault="00A17F08" w:rsidP="009835C2">
      <w:pPr>
        <w:spacing w:before="240"/>
        <w:ind w:firstLine="720"/>
        <w:rPr>
          <w:b/>
        </w:rPr>
      </w:pPr>
      <w:r>
        <w:rPr>
          <w:b/>
        </w:rPr>
        <w:t>10.6.1 Příspěvky ve specializovaných FB skupinách</w:t>
      </w:r>
    </w:p>
    <w:p w14:paraId="0820A6B0" w14:textId="77777777" w:rsidR="008F2CD0" w:rsidRDefault="00704A9A" w:rsidP="00872AF5">
      <w:pPr>
        <w:numPr>
          <w:ilvl w:val="0"/>
          <w:numId w:val="29"/>
        </w:numPr>
        <w:shd w:val="clear" w:color="auto" w:fill="FFFFFF"/>
        <w:spacing w:after="0" w:line="276" w:lineRule="auto"/>
        <w:ind w:left="1440"/>
      </w:pPr>
      <w:r>
        <w:t>Vytipování/</w:t>
      </w:r>
      <w:r w:rsidR="008F2CD0">
        <w:t>rešerše facebookových skupin specializovaných na učitele konkrétních předmětů, v rámci nichž se částečně vyučuje finanční a ekonomická gramotnost (matematika</w:t>
      </w:r>
      <w:r w:rsidR="004D6F6F">
        <w:t xml:space="preserve">; </w:t>
      </w:r>
      <w:r w:rsidR="008F2CD0">
        <w:t>zeměpis, občanská výchova/základy společenských věd, dějepis</w:t>
      </w:r>
      <w:r w:rsidR="004D6F6F">
        <w:t xml:space="preserve"> – resp. předměty vyučované v rámci předmětů </w:t>
      </w:r>
      <w:r w:rsidR="008F2CD0">
        <w:t>člověk a</w:t>
      </w:r>
      <w:r w:rsidR="004021FA">
        <w:t> </w:t>
      </w:r>
      <w:r w:rsidR="008F2CD0">
        <w:t>jeho svět</w:t>
      </w:r>
      <w:r w:rsidR="004D6F6F">
        <w:t>, člověk a příroda</w:t>
      </w:r>
      <w:r w:rsidR="008F2CD0">
        <w:t>).</w:t>
      </w:r>
    </w:p>
    <w:p w14:paraId="67A755F3" w14:textId="77777777" w:rsidR="00A17F08" w:rsidRDefault="00A17F08" w:rsidP="00872AF5">
      <w:pPr>
        <w:numPr>
          <w:ilvl w:val="0"/>
          <w:numId w:val="29"/>
        </w:numPr>
        <w:shd w:val="clear" w:color="auto" w:fill="FFFFFF"/>
        <w:spacing w:after="0" w:line="276" w:lineRule="auto"/>
        <w:ind w:left="1440"/>
      </w:pPr>
      <w:r>
        <w:t>Příprava</w:t>
      </w:r>
      <w:r>
        <w:rPr>
          <w:vertAlign w:val="superscript"/>
        </w:rPr>
        <w:footnoteReference w:id="5"/>
      </w:r>
      <w:r>
        <w:t xml:space="preserve"> minimálně 4 různých informativních příspěvků pro FB skupiny specializované na</w:t>
      </w:r>
      <w:r w:rsidR="004021FA">
        <w:t> </w:t>
      </w:r>
      <w:r>
        <w:t>učitele konkrétních předmětů, jejichž účelem je upozornit učitele na vznik Návštěvnického centra ČNB a podnítit je k tomu, aby s jeho návštěvou počítali ve svých učebních plánech.</w:t>
      </w:r>
    </w:p>
    <w:p w14:paraId="19993BF6" w14:textId="77777777" w:rsidR="00A17F08" w:rsidRDefault="00A17F08" w:rsidP="00872AF5">
      <w:pPr>
        <w:numPr>
          <w:ilvl w:val="0"/>
          <w:numId w:val="29"/>
        </w:numPr>
        <w:shd w:val="clear" w:color="auto" w:fill="FFFFFF"/>
        <w:spacing w:after="0" w:line="276" w:lineRule="auto"/>
        <w:ind w:left="1440"/>
      </w:pPr>
      <w:r>
        <w:t>Zveřejňování příspěvků ve specializovaných FB skupinách proběhne ve spolupráci ČNB a</w:t>
      </w:r>
      <w:r w:rsidR="004021FA">
        <w:t> </w:t>
      </w:r>
      <w:r>
        <w:t>dodavatele. Dodavatel připravuje posty, ČNB schvaluje a publikuje na základě pokynů a</w:t>
      </w:r>
      <w:r w:rsidR="004021FA">
        <w:t> </w:t>
      </w:r>
      <w:r>
        <w:t>doporučení dodavatele ke konkrétním FB skupinám. Je pracováno s předpokladem, že ne ve všech FB skupinách lze publikovat jako “stránka ČNB”, a bude tam tedy muset komunikovat ideálně zástupce ČNB jako fyzická osoba. V rámci rešerše vhodných FB skupin je možné, že pro jeden předmět bude více různých relevantních skupin. V takovém případě bude příspěvek sdílen ve více skupinách ve stejné podobě nebo s adekvátní adaptací.</w:t>
      </w:r>
    </w:p>
    <w:p w14:paraId="269E1E1E" w14:textId="77777777" w:rsidR="00B22D7D" w:rsidRDefault="00B22D7D" w:rsidP="00B22D7D">
      <w:pPr>
        <w:numPr>
          <w:ilvl w:val="0"/>
          <w:numId w:val="29"/>
        </w:numPr>
        <w:shd w:val="clear" w:color="auto" w:fill="FFFFFF"/>
        <w:spacing w:after="0" w:line="276" w:lineRule="auto"/>
        <w:ind w:left="1440"/>
      </w:pPr>
      <w:r>
        <w:lastRenderedPageBreak/>
        <w:t xml:space="preserve">Dodavatel navrhne způsob řešení </w:t>
      </w:r>
      <w:r w:rsidR="000A466C">
        <w:t>zveřejňování příspěvků</w:t>
      </w:r>
      <w:r>
        <w:t xml:space="preserve"> ve FB skupinách, v nichž nelze publikovat jako „stránka ČNB“ (viz bod výše).</w:t>
      </w:r>
    </w:p>
    <w:p w14:paraId="1AF61EE5" w14:textId="77777777" w:rsidR="00A17F08" w:rsidRDefault="00A17F08" w:rsidP="00872AF5">
      <w:pPr>
        <w:numPr>
          <w:ilvl w:val="0"/>
          <w:numId w:val="29"/>
        </w:numPr>
        <w:shd w:val="clear" w:color="auto" w:fill="FFFFFF"/>
        <w:spacing w:after="0" w:line="276" w:lineRule="auto"/>
        <w:ind w:left="1440"/>
      </w:pPr>
      <w:r>
        <w:t>Dodavatel poskytne ČNB</w:t>
      </w:r>
      <w:r w:rsidR="000801B7">
        <w:t xml:space="preserve"> k dalšímu užívání</w:t>
      </w:r>
      <w:r>
        <w:t xml:space="preserve"> šablonu pro vizuální a textovou jednotnost postů.</w:t>
      </w:r>
    </w:p>
    <w:p w14:paraId="6F0C014B" w14:textId="77777777" w:rsidR="00A17F08" w:rsidRDefault="00A17F08" w:rsidP="00E92712">
      <w:pPr>
        <w:numPr>
          <w:ilvl w:val="0"/>
          <w:numId w:val="29"/>
        </w:numPr>
        <w:shd w:val="clear" w:color="auto" w:fill="FFFFFF"/>
        <w:spacing w:line="276" w:lineRule="auto"/>
        <w:ind w:left="1440"/>
      </w:pPr>
      <w:r>
        <w:t>Reakce na příspěvky budou v gesci ČNB a dodavatel bude k dispozici pro případné konzultace nebo upřesnění v kontextu komunikace</w:t>
      </w:r>
      <w:r w:rsidR="00EF30A4">
        <w:t>.</w:t>
      </w:r>
    </w:p>
    <w:p w14:paraId="3A9A8CBD" w14:textId="77777777" w:rsidR="000819DD" w:rsidRPr="00327C6C" w:rsidRDefault="000819DD" w:rsidP="00E92712">
      <w:pPr>
        <w:shd w:val="clear" w:color="auto" w:fill="FFFFFF"/>
        <w:spacing w:before="120" w:after="120" w:line="276" w:lineRule="auto"/>
        <w:ind w:left="708" w:firstLine="360"/>
        <w:rPr>
          <w:b/>
        </w:rPr>
      </w:pPr>
      <w:r w:rsidRPr="00327C6C">
        <w:rPr>
          <w:b/>
        </w:rPr>
        <w:t>Termíny:</w:t>
      </w:r>
    </w:p>
    <w:p w14:paraId="5615F71D" w14:textId="77777777" w:rsidR="000819DD" w:rsidRDefault="006542A8" w:rsidP="00E92712">
      <w:pPr>
        <w:pStyle w:val="Odstavecseseznamem"/>
        <w:numPr>
          <w:ilvl w:val="0"/>
          <w:numId w:val="31"/>
        </w:numPr>
        <w:shd w:val="clear" w:color="auto" w:fill="FFFFFF"/>
        <w:spacing w:line="276" w:lineRule="auto"/>
        <w:ind w:left="1428"/>
      </w:pPr>
      <w:r>
        <w:t>15</w:t>
      </w:r>
      <w:r w:rsidR="00AA21EE">
        <w:t xml:space="preserve">. 10. 2021 – dodání </w:t>
      </w:r>
      <w:r w:rsidR="00704A9A">
        <w:t xml:space="preserve">rešerše facebookových skupin specializovaných na učitele a </w:t>
      </w:r>
      <w:r w:rsidR="005D7664">
        <w:t xml:space="preserve">min. </w:t>
      </w:r>
      <w:r w:rsidR="00AA21EE">
        <w:t>čtyř návrhů informativních příspěvků pro FB skupiny specializované na učitele konkrétních předmětů</w:t>
      </w:r>
      <w:r w:rsidR="00F34C77">
        <w:t xml:space="preserve"> k připomínkování ze strany ČNB</w:t>
      </w:r>
    </w:p>
    <w:p w14:paraId="23B6062D" w14:textId="1FBF4E74" w:rsidR="00F34C77" w:rsidRDefault="00F34C77" w:rsidP="00E92712">
      <w:pPr>
        <w:pStyle w:val="Odstavecseseznamem"/>
        <w:numPr>
          <w:ilvl w:val="0"/>
          <w:numId w:val="31"/>
        </w:numPr>
        <w:shd w:val="clear" w:color="auto" w:fill="FFFFFF"/>
        <w:spacing w:line="276" w:lineRule="auto"/>
        <w:ind w:left="1428"/>
      </w:pPr>
      <w:r>
        <w:t>29. 10. 2021 – dodání finálních výstupů</w:t>
      </w:r>
      <w:r w:rsidR="0044320E">
        <w:t xml:space="preserve"> po zapracování veškerých připomínek ČNB</w:t>
      </w:r>
    </w:p>
    <w:p w14:paraId="1917C2BE" w14:textId="77777777" w:rsidR="00A17F08" w:rsidRDefault="00A17F08" w:rsidP="009835C2">
      <w:pPr>
        <w:spacing w:before="240"/>
        <w:ind w:firstLine="720"/>
        <w:rPr>
          <w:b/>
        </w:rPr>
      </w:pPr>
      <w:r>
        <w:rPr>
          <w:b/>
        </w:rPr>
        <w:t>10.6.2 Dlouhodobá podpora na sociálních sítích</w:t>
      </w:r>
    </w:p>
    <w:p w14:paraId="3F96B70F" w14:textId="77777777" w:rsidR="00A17F08" w:rsidRDefault="00A17F08" w:rsidP="00872AF5">
      <w:pPr>
        <w:numPr>
          <w:ilvl w:val="1"/>
          <w:numId w:val="29"/>
        </w:numPr>
        <w:shd w:val="clear" w:color="auto" w:fill="FFFFFF"/>
        <w:spacing w:after="0" w:line="276" w:lineRule="auto"/>
      </w:pPr>
      <w:r>
        <w:t>Správa sociálních sítí ČNB (Facebook a Instagram) ve vztahu k NC ČNB</w:t>
      </w:r>
      <w:r w:rsidR="00A53F57">
        <w:t xml:space="preserve"> –</w:t>
      </w:r>
      <w:r>
        <w:t xml:space="preserve"> je předpokládána tvorb</w:t>
      </w:r>
      <w:r w:rsidR="00A53F57">
        <w:t>a</w:t>
      </w:r>
      <w:r>
        <w:t xml:space="preserve"> </w:t>
      </w:r>
      <w:r w:rsidRPr="00E92712">
        <w:rPr>
          <w:b/>
        </w:rPr>
        <w:t>2 příspěvků týdně</w:t>
      </w:r>
      <w:r w:rsidR="00A53F57">
        <w:rPr>
          <w:b/>
        </w:rPr>
        <w:t xml:space="preserve"> </w:t>
      </w:r>
      <w:r w:rsidR="00A53F57" w:rsidRPr="00E92712">
        <w:t>(v období dle harmonogramu)</w:t>
      </w:r>
      <w:r>
        <w:t>.</w:t>
      </w:r>
    </w:p>
    <w:p w14:paraId="13F99198" w14:textId="77777777" w:rsidR="00A17F08" w:rsidRDefault="00A17F08" w:rsidP="00872AF5">
      <w:pPr>
        <w:numPr>
          <w:ilvl w:val="1"/>
          <w:numId w:val="29"/>
        </w:numPr>
        <w:shd w:val="clear" w:color="auto" w:fill="FFFFFF"/>
        <w:spacing w:after="0" w:line="276" w:lineRule="auto"/>
      </w:pPr>
      <w:r>
        <w:t>Dodavatel připraví a poskytne postplan ke společnému schvalování na měsíční bázi. V</w:t>
      </w:r>
      <w:r w:rsidR="004021FA">
        <w:t> </w:t>
      </w:r>
      <w:r>
        <w:t>rámci schvalování dojde k rozhodnutí o odpovědnosti za konkrétní posty na úrovni obrazového materiálu, textu a odpovědnosti za zveřejnění. Dodavatel poskytne ČNB šablonu pro vizuální a textovou jednotnost postů zveřejňovaných za ČNB.</w:t>
      </w:r>
    </w:p>
    <w:p w14:paraId="68533135" w14:textId="77777777" w:rsidR="00A17F08" w:rsidRDefault="00A17F08" w:rsidP="00872AF5">
      <w:pPr>
        <w:numPr>
          <w:ilvl w:val="1"/>
          <w:numId w:val="29"/>
        </w:numPr>
        <w:shd w:val="clear" w:color="auto" w:fill="FFFFFF"/>
        <w:spacing w:after="0" w:line="276" w:lineRule="auto"/>
      </w:pPr>
      <w:r>
        <w:t xml:space="preserve">Posty připravované a zveřejňované dodavatelem budou jednotlivě schvalovány </w:t>
      </w:r>
      <w:r w:rsidR="00A53F57">
        <w:t xml:space="preserve">a případně revidovány </w:t>
      </w:r>
      <w:r>
        <w:t>ČNB.</w:t>
      </w:r>
    </w:p>
    <w:p w14:paraId="5A93B8E9" w14:textId="77777777" w:rsidR="00A17F08" w:rsidRDefault="00A17F08" w:rsidP="009835C2">
      <w:pPr>
        <w:numPr>
          <w:ilvl w:val="1"/>
          <w:numId w:val="29"/>
        </w:numPr>
        <w:shd w:val="clear" w:color="auto" w:fill="FFFFFF"/>
        <w:spacing w:line="276" w:lineRule="auto"/>
      </w:pPr>
      <w:r>
        <w:t>Reakce na příspěvky budou v gesci ČNB a dodavatel bude k dispozici pro případné konzultace nebo upřesnění v kontextu komunikace.</w:t>
      </w:r>
    </w:p>
    <w:p w14:paraId="7029A9BE" w14:textId="77777777" w:rsidR="00A17F08" w:rsidRPr="009835C2" w:rsidRDefault="00A17F08" w:rsidP="00F34C77">
      <w:pPr>
        <w:spacing w:before="240"/>
        <w:rPr>
          <w:b/>
          <w:color w:val="2426A9" w:themeColor="accent1"/>
        </w:rPr>
      </w:pPr>
      <w:r w:rsidRPr="009835C2">
        <w:rPr>
          <w:b/>
          <w:color w:val="2426A9" w:themeColor="accent1"/>
        </w:rPr>
        <w:t>10.7 Grafické zpracování</w:t>
      </w:r>
    </w:p>
    <w:p w14:paraId="0961DBD5" w14:textId="77777777" w:rsidR="00A17F08" w:rsidRDefault="00A17F08" w:rsidP="009835C2">
      <w:pPr>
        <w:spacing w:before="240"/>
        <w:ind w:firstLine="360"/>
        <w:rPr>
          <w:b/>
        </w:rPr>
      </w:pPr>
      <w:r>
        <w:rPr>
          <w:b/>
        </w:rPr>
        <w:t>10.7.1 Grafický koncept</w:t>
      </w:r>
    </w:p>
    <w:p w14:paraId="0A3B2CF6" w14:textId="77777777" w:rsidR="00A17F08" w:rsidRDefault="00A17F08" w:rsidP="00872AF5">
      <w:pPr>
        <w:numPr>
          <w:ilvl w:val="0"/>
          <w:numId w:val="27"/>
        </w:numPr>
        <w:shd w:val="clear" w:color="auto" w:fill="FFFFFF"/>
        <w:spacing w:after="0" w:line="276" w:lineRule="auto"/>
      </w:pPr>
      <w:r>
        <w:t xml:space="preserve">Ideace, textace a výroba </w:t>
      </w:r>
      <w:r w:rsidRPr="00EF30A4">
        <w:rPr>
          <w:b/>
        </w:rPr>
        <w:t>4 kreativ</w:t>
      </w:r>
      <w:r w:rsidR="00B43ACD">
        <w:rPr>
          <w:rStyle w:val="Znakapoznpodarou"/>
          <w:b/>
        </w:rPr>
        <w:footnoteReference w:id="6"/>
      </w:r>
      <w:r w:rsidRPr="00EF30A4">
        <w:rPr>
          <w:b/>
        </w:rPr>
        <w:t xml:space="preserve"> dle cílových skupin</w:t>
      </w:r>
      <w:r>
        <w:t xml:space="preserve"> (učitelé, </w:t>
      </w:r>
      <w:r w:rsidR="00827F97">
        <w:t xml:space="preserve">žáci a </w:t>
      </w:r>
      <w:r>
        <w:t xml:space="preserve">studenti, senioři, široká veřejnost) a </w:t>
      </w:r>
      <w:r w:rsidRPr="00EF30A4">
        <w:rPr>
          <w:b/>
        </w:rPr>
        <w:t>výroba klíčových vizuálů</w:t>
      </w:r>
      <w:r>
        <w:t xml:space="preserve"> pro předpokládané výchozí výstupy, kterými jsou </w:t>
      </w:r>
      <w:r w:rsidRPr="00EF30A4">
        <w:rPr>
          <w:b/>
        </w:rPr>
        <w:t>tiskoviny pro retenci v NC ČNB; plakáty do škol, pro univerzity třetího věku a pro kluby seniorů; letáky do škol, pro univerzity třetího věku a pro kluby seniorů; inzerce v tisku; OOH reklama; sponzorované příspěvky na sociální sítě; bannery pro landing page microsite NC ČNB</w:t>
      </w:r>
      <w:r>
        <w:t xml:space="preserve"> (pro provázání kampaně s microsite)</w:t>
      </w:r>
      <w:r>
        <w:rPr>
          <w:vertAlign w:val="superscript"/>
        </w:rPr>
        <w:footnoteReference w:id="7"/>
      </w:r>
      <w:r>
        <w:t xml:space="preserve">, </w:t>
      </w:r>
      <w:r w:rsidRPr="00EF30A4">
        <w:rPr>
          <w:b/>
        </w:rPr>
        <w:t>on-line bannery a další on-line reklama</w:t>
      </w:r>
      <w:r>
        <w:t>.</w:t>
      </w:r>
    </w:p>
    <w:p w14:paraId="1B387DC9" w14:textId="77777777" w:rsidR="00A17F08" w:rsidRDefault="00A17F08" w:rsidP="00E92712">
      <w:pPr>
        <w:numPr>
          <w:ilvl w:val="0"/>
          <w:numId w:val="27"/>
        </w:numPr>
        <w:shd w:val="clear" w:color="auto" w:fill="FFFFFF"/>
        <w:spacing w:after="0" w:line="276" w:lineRule="auto"/>
      </w:pPr>
      <w:r>
        <w:t>Grafické podklady a výstupy zahrnují všechny složky komunikační kampaně vyjma těch, které po dohodě s ČNB budou řešeny jinou cestou.</w:t>
      </w:r>
      <w:r w:rsidR="00EF30A4">
        <w:t xml:space="preserve"> ČNB</w:t>
      </w:r>
      <w:r>
        <w:t xml:space="preserve"> požaduje také předání </w:t>
      </w:r>
      <w:r w:rsidRPr="00EF30A4">
        <w:rPr>
          <w:b/>
        </w:rPr>
        <w:t>zdrojových souborů</w:t>
      </w:r>
      <w:r>
        <w:t xml:space="preserve"> v</w:t>
      </w:r>
      <w:r w:rsidR="004021FA">
        <w:t> </w:t>
      </w:r>
      <w:r>
        <w:t>příslušných bezztrátových formátech (.psd, .ai, apod.) pro další případné použití.</w:t>
      </w:r>
    </w:p>
    <w:p w14:paraId="613E4622" w14:textId="7622D018" w:rsidR="00D15413" w:rsidRDefault="00D15413" w:rsidP="00D15413">
      <w:pPr>
        <w:numPr>
          <w:ilvl w:val="0"/>
          <w:numId w:val="27"/>
        </w:numPr>
        <w:shd w:val="clear" w:color="auto" w:fill="FFFFFF"/>
        <w:spacing w:after="0" w:line="276" w:lineRule="auto"/>
      </w:pPr>
      <w:r>
        <w:t xml:space="preserve">Kreativy a klíčové vizuály musí být </w:t>
      </w:r>
      <w:r w:rsidRPr="00D15413">
        <w:t xml:space="preserve">sladěny s </w:t>
      </w:r>
      <w:r>
        <w:t>p</w:t>
      </w:r>
      <w:r w:rsidRPr="00D15413">
        <w:t>ředběžnou vizuální podobou microsite NC a zároveň dodržovat Zkrácený souhrn grafických pravidel NC dle manuál</w:t>
      </w:r>
      <w:r>
        <w:t>ů ČNB (viz příloha</w:t>
      </w:r>
      <w:r w:rsidRPr="00D15413">
        <w:t xml:space="preserve"> č. 2 Návrhu smlouvy), a to po stránce barevnosti, p</w:t>
      </w:r>
      <w:r w:rsidR="000D6F19">
        <w:t>ísma</w:t>
      </w:r>
      <w:r w:rsidR="00CE1CBE">
        <w:t xml:space="preserve"> </w:t>
      </w:r>
      <w:r w:rsidR="000D6F19">
        <w:t xml:space="preserve">a </w:t>
      </w:r>
      <w:r>
        <w:t>barevných prvků.</w:t>
      </w:r>
    </w:p>
    <w:p w14:paraId="2D157672" w14:textId="77777777" w:rsidR="00FD2254" w:rsidRDefault="00FD2254" w:rsidP="00E92712">
      <w:pPr>
        <w:pStyle w:val="Odstavecseseznamem"/>
        <w:numPr>
          <w:ilvl w:val="0"/>
          <w:numId w:val="27"/>
        </w:numPr>
      </w:pPr>
      <w:r w:rsidRPr="00FD2254">
        <w:lastRenderedPageBreak/>
        <w:t xml:space="preserve">Dodavatel je </w:t>
      </w:r>
      <w:r>
        <w:t xml:space="preserve">zároveň </w:t>
      </w:r>
      <w:r w:rsidRPr="00FD2254">
        <w:t xml:space="preserve">povinen dodat </w:t>
      </w:r>
      <w:r w:rsidRPr="00E92712">
        <w:rPr>
          <w:b/>
        </w:rPr>
        <w:t>seznam</w:t>
      </w:r>
      <w:r w:rsidR="00BE7AFB">
        <w:rPr>
          <w:b/>
        </w:rPr>
        <w:t xml:space="preserve"> platných</w:t>
      </w:r>
      <w:r w:rsidRPr="00E92712">
        <w:rPr>
          <w:b/>
        </w:rPr>
        <w:t xml:space="preserve"> adres</w:t>
      </w:r>
      <w:r w:rsidR="00BE7AFB">
        <w:rPr>
          <w:b/>
        </w:rPr>
        <w:t xml:space="preserve"> </w:t>
      </w:r>
      <w:r w:rsidRPr="00E92712">
        <w:rPr>
          <w:b/>
        </w:rPr>
        <w:t>k</w:t>
      </w:r>
      <w:r w:rsidR="00BE7AFB">
        <w:rPr>
          <w:b/>
        </w:rPr>
        <w:t> </w:t>
      </w:r>
      <w:r w:rsidRPr="00E92712">
        <w:rPr>
          <w:b/>
        </w:rPr>
        <w:t>rozeslání</w:t>
      </w:r>
      <w:r w:rsidR="00BE7AFB">
        <w:rPr>
          <w:b/>
        </w:rPr>
        <w:t xml:space="preserve"> jednotlivých</w:t>
      </w:r>
      <w:r w:rsidRPr="00E92712">
        <w:rPr>
          <w:b/>
        </w:rPr>
        <w:t xml:space="preserve"> tiskovin</w:t>
      </w:r>
      <w:r>
        <w:t xml:space="preserve"> (letáků a plakátů do </w:t>
      </w:r>
      <w:r w:rsidR="00BE7AFB">
        <w:t xml:space="preserve">základních </w:t>
      </w:r>
      <w:r>
        <w:t>škol</w:t>
      </w:r>
      <w:r w:rsidR="00BE7AFB">
        <w:t xml:space="preserve"> a víceletých gymnázií</w:t>
      </w:r>
      <w:r>
        <w:t xml:space="preserve">, </w:t>
      </w:r>
      <w:r w:rsidRPr="00FD2254">
        <w:t>pro univerzity třetího věku a pro kluby seniorů</w:t>
      </w:r>
      <w:r w:rsidR="00BE7AFB">
        <w:t>)</w:t>
      </w:r>
      <w:r w:rsidR="00BE7AFB" w:rsidRPr="00BE7AFB">
        <w:rPr>
          <w:b/>
        </w:rPr>
        <w:t xml:space="preserve"> </w:t>
      </w:r>
      <w:r w:rsidR="00BE7AFB">
        <w:rPr>
          <w:b/>
        </w:rPr>
        <w:t>v počtech naplňujících potřeby oslovení dle bodu 6</w:t>
      </w:r>
      <w:r w:rsidRPr="00FD2254">
        <w:t>.</w:t>
      </w:r>
    </w:p>
    <w:p w14:paraId="2CE119E0" w14:textId="67A35E3A" w:rsidR="00A819D3" w:rsidRDefault="00355184" w:rsidP="004910AE">
      <w:pPr>
        <w:numPr>
          <w:ilvl w:val="0"/>
          <w:numId w:val="27"/>
        </w:numPr>
        <w:shd w:val="clear" w:color="auto" w:fill="FFFFFF"/>
        <w:spacing w:line="276" w:lineRule="auto"/>
      </w:pPr>
      <w:r>
        <w:t>ČNB</w:t>
      </w:r>
      <w:r w:rsidR="00A819D3">
        <w:t xml:space="preserve"> zajistí jazykovou korekturu finální podoby navržených textů</w:t>
      </w:r>
      <w:r w:rsidR="001C4338">
        <w:t>.</w:t>
      </w:r>
      <w:bookmarkStart w:id="16" w:name="_GoBack"/>
      <w:bookmarkEnd w:id="16"/>
    </w:p>
    <w:p w14:paraId="52AA70C7" w14:textId="77777777" w:rsidR="00344D42" w:rsidRPr="00327C6C" w:rsidRDefault="00344D42" w:rsidP="00344D42">
      <w:pPr>
        <w:shd w:val="clear" w:color="auto" w:fill="FFFFFF"/>
        <w:spacing w:before="120" w:after="120" w:line="276" w:lineRule="auto"/>
        <w:ind w:firstLine="360"/>
        <w:rPr>
          <w:b/>
        </w:rPr>
      </w:pPr>
      <w:r w:rsidRPr="00327C6C">
        <w:rPr>
          <w:b/>
        </w:rPr>
        <w:t>Termíny:</w:t>
      </w:r>
    </w:p>
    <w:p w14:paraId="6FB56A4A" w14:textId="626958D7" w:rsidR="00022562" w:rsidRPr="007A713F" w:rsidRDefault="00022562" w:rsidP="00344D42">
      <w:pPr>
        <w:pStyle w:val="Odstavecseseznamem"/>
        <w:numPr>
          <w:ilvl w:val="0"/>
          <w:numId w:val="31"/>
        </w:numPr>
        <w:shd w:val="clear" w:color="auto" w:fill="FFFFFF"/>
        <w:spacing w:line="276" w:lineRule="auto"/>
      </w:pPr>
      <w:r w:rsidRPr="007A713F">
        <w:t>15. 9. 2021 – dodání</w:t>
      </w:r>
      <w:r w:rsidR="007A713F" w:rsidRPr="00506C0E">
        <w:t xml:space="preserve"> </w:t>
      </w:r>
      <w:r w:rsidRPr="007A713F">
        <w:t xml:space="preserve">dopracovaného </w:t>
      </w:r>
      <w:r w:rsidR="008015CD">
        <w:t xml:space="preserve">vybraného </w:t>
      </w:r>
      <w:r w:rsidRPr="007A713F">
        <w:t>návrhu kreativního konceptu</w:t>
      </w:r>
      <w:r w:rsidR="00F10D37">
        <w:t xml:space="preserve"> realizace komunikace</w:t>
      </w:r>
      <w:r w:rsidRPr="007A713F">
        <w:t xml:space="preserve"> k připomínkování ze strany ČNB</w:t>
      </w:r>
      <w:r w:rsidR="00F10D37">
        <w:t xml:space="preserve"> (</w:t>
      </w:r>
      <w:r w:rsidR="00B4051B">
        <w:t xml:space="preserve">prvotní </w:t>
      </w:r>
      <w:r w:rsidR="00F10D37">
        <w:t>připomínky k</w:t>
      </w:r>
      <w:r w:rsidR="00CC3BCA">
        <w:t xml:space="preserve"> vybranému </w:t>
      </w:r>
      <w:r w:rsidR="00F10D37">
        <w:t>návrhu</w:t>
      </w:r>
      <w:r w:rsidR="00CC3BCA">
        <w:t xml:space="preserve"> kreativního konceptu</w:t>
      </w:r>
      <w:r w:rsidR="00F10D37">
        <w:t xml:space="preserve"> poskytne</w:t>
      </w:r>
      <w:r w:rsidR="00CC3BCA">
        <w:t xml:space="preserve"> ČNB</w:t>
      </w:r>
      <w:r w:rsidR="00F10D37">
        <w:t xml:space="preserve"> dodavateli bezprostředně po uzavření smlouvy)</w:t>
      </w:r>
    </w:p>
    <w:p w14:paraId="1DBB9D95" w14:textId="08A8E6A8" w:rsidR="00344D42" w:rsidRDefault="00344D42" w:rsidP="00344D42">
      <w:pPr>
        <w:pStyle w:val="Odstavecseseznamem"/>
        <w:numPr>
          <w:ilvl w:val="0"/>
          <w:numId w:val="31"/>
        </w:numPr>
        <w:shd w:val="clear" w:color="auto" w:fill="FFFFFF"/>
        <w:spacing w:line="276" w:lineRule="auto"/>
      </w:pPr>
      <w:r>
        <w:t xml:space="preserve">30. 9. 2021 – </w:t>
      </w:r>
      <w:r w:rsidR="00022562">
        <w:t>dodání finálního</w:t>
      </w:r>
      <w:r w:rsidR="00214978">
        <w:t xml:space="preserve"> </w:t>
      </w:r>
      <w:r w:rsidRPr="00344D42">
        <w:t>kreativního konceptu</w:t>
      </w:r>
      <w:r w:rsidR="00CC3BCA">
        <w:t xml:space="preserve"> realizace</w:t>
      </w:r>
      <w:r w:rsidRPr="00344D42">
        <w:t xml:space="preserve"> komunikace</w:t>
      </w:r>
      <w:r w:rsidR="00214978">
        <w:t xml:space="preserve"> po zapracování veškerých připomínek ČNB</w:t>
      </w:r>
    </w:p>
    <w:p w14:paraId="41992AFB" w14:textId="31E8E7BE" w:rsidR="00344D42" w:rsidRDefault="00302ECB" w:rsidP="00E92712">
      <w:pPr>
        <w:pStyle w:val="Odstavecseseznamem"/>
        <w:numPr>
          <w:ilvl w:val="0"/>
          <w:numId w:val="31"/>
        </w:numPr>
        <w:shd w:val="clear" w:color="auto" w:fill="FFFFFF"/>
        <w:spacing w:line="276" w:lineRule="auto"/>
      </w:pPr>
      <w:r>
        <w:t>15. 10. 2021 – d</w:t>
      </w:r>
      <w:r w:rsidRPr="001565A8">
        <w:t xml:space="preserve">odání </w:t>
      </w:r>
      <w:r w:rsidR="00D17109">
        <w:t xml:space="preserve">návrhů </w:t>
      </w:r>
      <w:r>
        <w:t>klíčových vizuálů pro předpokládané výchozí výstupy</w:t>
      </w:r>
      <w:r w:rsidRPr="001565A8">
        <w:t xml:space="preserve"> k připomínkování ze strany ČNB</w:t>
      </w:r>
      <w:r w:rsidR="00FD2254">
        <w:t xml:space="preserve"> + dodání seznamu adres k rozeslání tiskovin</w:t>
      </w:r>
    </w:p>
    <w:p w14:paraId="2C12AE76" w14:textId="137DBEB9" w:rsidR="00302ECB" w:rsidRDefault="00FD2254" w:rsidP="00E92712">
      <w:pPr>
        <w:pStyle w:val="Odstavecseseznamem"/>
        <w:numPr>
          <w:ilvl w:val="0"/>
          <w:numId w:val="31"/>
        </w:numPr>
        <w:shd w:val="clear" w:color="auto" w:fill="FFFFFF"/>
        <w:spacing w:line="276" w:lineRule="auto"/>
      </w:pPr>
      <w:r>
        <w:t>29</w:t>
      </w:r>
      <w:r w:rsidR="00302ECB">
        <w:t xml:space="preserve">. 10. 2021 – dodání </w:t>
      </w:r>
      <w:r w:rsidR="008015CD">
        <w:t xml:space="preserve">finálních </w:t>
      </w:r>
      <w:r w:rsidR="00302ECB">
        <w:t>klíčových vizuálů pro předpokládané výchozí výstupy</w:t>
      </w:r>
      <w:r w:rsidR="00CC3BCA">
        <w:t xml:space="preserve"> po zapracování veškerých připomínek ČNB</w:t>
      </w:r>
    </w:p>
    <w:p w14:paraId="63BB9F16" w14:textId="77777777" w:rsidR="00A17F08" w:rsidRDefault="00A17F08" w:rsidP="009835C2">
      <w:pPr>
        <w:spacing w:before="240"/>
        <w:ind w:firstLine="360"/>
      </w:pPr>
      <w:r>
        <w:rPr>
          <w:b/>
        </w:rPr>
        <w:t>10.7.2 Grafické adaptace</w:t>
      </w:r>
    </w:p>
    <w:p w14:paraId="2FD2EE01" w14:textId="77777777" w:rsidR="00A17F08" w:rsidRDefault="00EF30A4" w:rsidP="00872AF5">
      <w:pPr>
        <w:numPr>
          <w:ilvl w:val="0"/>
          <w:numId w:val="27"/>
        </w:numPr>
        <w:shd w:val="clear" w:color="auto" w:fill="FFFFFF"/>
        <w:spacing w:after="0" w:line="276" w:lineRule="auto"/>
      </w:pPr>
      <w:r w:rsidRPr="00EF30A4">
        <w:rPr>
          <w:b/>
        </w:rPr>
        <w:t>M</w:t>
      </w:r>
      <w:r w:rsidR="00A17F08">
        <w:rPr>
          <w:b/>
        </w:rPr>
        <w:t>inimálně 50</w:t>
      </w:r>
      <w:r w:rsidR="00A17F08">
        <w:t xml:space="preserve"> jednotlivých grafických výstupů - textových, grafických či rozměrových modifikací již vzniklých vizuálů, a to dle požadavků ČNB nebo dodavatele mediální části kampaně </w:t>
      </w:r>
      <w:r w:rsidR="00374E6F" w:rsidRPr="00FC12A2">
        <w:t>nebo dodavatele microsite</w:t>
      </w:r>
      <w:r w:rsidR="00374E6F">
        <w:t xml:space="preserve"> </w:t>
      </w:r>
      <w:r w:rsidR="00A17F08">
        <w:t xml:space="preserve">(viz kapitola 13 </w:t>
      </w:r>
      <w:r w:rsidR="00BF503B">
        <w:t>–</w:t>
      </w:r>
      <w:r w:rsidR="00A17F08">
        <w:t xml:space="preserve"> </w:t>
      </w:r>
      <w:r w:rsidR="00BF503B">
        <w:t>Předpokládaný h</w:t>
      </w:r>
      <w:r w:rsidR="00A17F08">
        <w:t>armonogram / projektový plán).</w:t>
      </w:r>
    </w:p>
    <w:p w14:paraId="4A015C21" w14:textId="77777777" w:rsidR="00A17F08" w:rsidRDefault="00A17F08" w:rsidP="00A17F08">
      <w:pPr>
        <w:shd w:val="clear" w:color="auto" w:fill="FFFFFF"/>
        <w:spacing w:after="0" w:line="276" w:lineRule="auto"/>
      </w:pPr>
    </w:p>
    <w:p w14:paraId="31382792" w14:textId="77777777" w:rsidR="00A17F08" w:rsidRDefault="00A17F08" w:rsidP="00A17F08">
      <w:r>
        <w:t>Grafická úroveň by měla odpovídat vyššímu standardu segmentů bank a vzdělávání:</w:t>
      </w:r>
    </w:p>
    <w:p w14:paraId="5252CDC0" w14:textId="77777777" w:rsidR="00A17F08" w:rsidRDefault="00A17F08" w:rsidP="00872AF5">
      <w:pPr>
        <w:numPr>
          <w:ilvl w:val="0"/>
          <w:numId w:val="27"/>
        </w:numPr>
        <w:shd w:val="clear" w:color="auto" w:fill="FFFFFF"/>
        <w:spacing w:after="0" w:line="276" w:lineRule="auto"/>
      </w:pPr>
      <w:r>
        <w:t xml:space="preserve">Reference na bankovní kampaň: </w:t>
      </w:r>
      <w:hyperlink r:id="rId18">
        <w:r>
          <w:rPr>
            <w:u w:val="single"/>
          </w:rPr>
          <w:t>https://effie.cz/vysledky-effie/rocnik-2020/ceska-sporitelna-nechamsi-to-dobre/</w:t>
        </w:r>
      </w:hyperlink>
    </w:p>
    <w:p w14:paraId="4DAC240D" w14:textId="77777777" w:rsidR="00A17F08" w:rsidRDefault="00A17F08" w:rsidP="00872AF5">
      <w:pPr>
        <w:numPr>
          <w:ilvl w:val="0"/>
          <w:numId w:val="27"/>
        </w:numPr>
        <w:shd w:val="clear" w:color="auto" w:fill="FFFFFF"/>
        <w:spacing w:after="0" w:line="276" w:lineRule="auto"/>
      </w:pPr>
      <w:r>
        <w:t xml:space="preserve">Reference na kampaň pro vzdělávání 1: </w:t>
      </w:r>
      <w:hyperlink r:id="rId19" w:anchor="Nase-budoucnost">
        <w:r>
          <w:rPr>
            <w:u w:val="single"/>
          </w:rPr>
          <w:t>https://hrdinavut.cz/#Nase-budoucnost</w:t>
        </w:r>
      </w:hyperlink>
    </w:p>
    <w:p w14:paraId="5FEFF6BD" w14:textId="77777777" w:rsidR="00A17F08" w:rsidRPr="009835C2" w:rsidRDefault="00A17F08" w:rsidP="009835C2">
      <w:pPr>
        <w:numPr>
          <w:ilvl w:val="0"/>
          <w:numId w:val="27"/>
        </w:numPr>
        <w:shd w:val="clear" w:color="auto" w:fill="FFFFFF"/>
        <w:spacing w:line="276" w:lineRule="auto"/>
      </w:pPr>
      <w:r>
        <w:t xml:space="preserve">Reference na kampaň pro vzdělávání 2: </w:t>
      </w:r>
      <w:hyperlink r:id="rId20">
        <w:r>
          <w:rPr>
            <w:u w:val="single"/>
          </w:rPr>
          <w:t>https://www.stacisezeptat.cz/</w:t>
        </w:r>
      </w:hyperlink>
    </w:p>
    <w:p w14:paraId="13D99FB5" w14:textId="77777777" w:rsidR="00A17F08" w:rsidRPr="009835C2" w:rsidRDefault="00A17F08" w:rsidP="009835C2">
      <w:pPr>
        <w:spacing w:before="240"/>
        <w:rPr>
          <w:b/>
          <w:color w:val="2426A9" w:themeColor="accent1"/>
        </w:rPr>
      </w:pPr>
      <w:r w:rsidRPr="009835C2">
        <w:rPr>
          <w:b/>
          <w:color w:val="2426A9" w:themeColor="accent1"/>
        </w:rPr>
        <w:t>10.8 Projektové řízení</w:t>
      </w:r>
    </w:p>
    <w:p w14:paraId="1ED09D93" w14:textId="77777777" w:rsidR="00A17F08" w:rsidRDefault="00A17F08" w:rsidP="00872AF5">
      <w:pPr>
        <w:numPr>
          <w:ilvl w:val="0"/>
          <w:numId w:val="29"/>
        </w:numPr>
        <w:shd w:val="clear" w:color="auto" w:fill="FFFFFF"/>
        <w:spacing w:after="0" w:line="276" w:lineRule="auto"/>
      </w:pPr>
      <w:r>
        <w:t>Zabezpečit projektové řízení, administrativu projektu, strategickou supervizi, account management.</w:t>
      </w:r>
    </w:p>
    <w:p w14:paraId="4439DA6E" w14:textId="77777777" w:rsidR="00A17F08" w:rsidRDefault="00A17F08" w:rsidP="00A17F08">
      <w:pPr>
        <w:numPr>
          <w:ilvl w:val="0"/>
          <w:numId w:val="29"/>
        </w:numPr>
        <w:shd w:val="clear" w:color="auto" w:fill="FFFFFF"/>
        <w:spacing w:after="0" w:line="276" w:lineRule="auto"/>
      </w:pPr>
      <w:r>
        <w:t xml:space="preserve">Pravidelný </w:t>
      </w:r>
      <w:r w:rsidRPr="00EF30A4">
        <w:rPr>
          <w:b/>
        </w:rPr>
        <w:t>reporting</w:t>
      </w:r>
      <w:r>
        <w:t xml:space="preserve"> minimálně na měsíční bázi.</w:t>
      </w:r>
      <w:bookmarkStart w:id="17" w:name="_xs43qh74a09u" w:colFirst="0" w:colLast="0"/>
      <w:bookmarkEnd w:id="17"/>
    </w:p>
    <w:p w14:paraId="6B54D1E8" w14:textId="77777777" w:rsidR="00FC677C" w:rsidRDefault="00FC677C" w:rsidP="002473A1">
      <w:pPr>
        <w:shd w:val="clear" w:color="auto" w:fill="FFFFFF"/>
        <w:spacing w:after="0" w:line="276" w:lineRule="auto"/>
      </w:pPr>
    </w:p>
    <w:p w14:paraId="239D66C9" w14:textId="77777777" w:rsidR="00FC677C" w:rsidRDefault="00FC677C" w:rsidP="00FC677C"/>
    <w:p w14:paraId="6DFFACC0" w14:textId="77777777" w:rsidR="00FC677C" w:rsidRDefault="00FC677C" w:rsidP="00FC677C">
      <w:r>
        <w:t xml:space="preserve">V rámci kampaně lze ze strany ČNB dodavateli poskytnout: </w:t>
      </w:r>
    </w:p>
    <w:p w14:paraId="04933E5C" w14:textId="77777777" w:rsidR="00FC677C" w:rsidRDefault="00FC677C" w:rsidP="00FC677C">
      <w:pPr>
        <w:numPr>
          <w:ilvl w:val="0"/>
          <w:numId w:val="30"/>
        </w:numPr>
        <w:shd w:val="clear" w:color="auto" w:fill="FFFFFF"/>
        <w:spacing w:after="0" w:line="276" w:lineRule="auto"/>
        <w:ind w:left="1080"/>
      </w:pPr>
      <w:r>
        <w:t xml:space="preserve">Dokumentární video o stavbě NC (vznikne v produkci generálního dodavatele stavby). </w:t>
      </w:r>
    </w:p>
    <w:p w14:paraId="1FCC0599" w14:textId="77777777" w:rsidR="00FC677C" w:rsidRDefault="00FC677C" w:rsidP="00FC677C">
      <w:pPr>
        <w:numPr>
          <w:ilvl w:val="0"/>
          <w:numId w:val="30"/>
        </w:numPr>
        <w:shd w:val="clear" w:color="auto" w:fill="FFFFFF"/>
        <w:spacing w:after="0" w:line="276" w:lineRule="auto"/>
        <w:ind w:left="1080"/>
      </w:pPr>
      <w:r>
        <w:t>Zajištění reklamní plochy ve speciálním režimu pro veřejně prospěšné/nekomerční projekty.</w:t>
      </w:r>
    </w:p>
    <w:p w14:paraId="70FF7E91" w14:textId="77777777" w:rsidR="00FC677C" w:rsidRPr="00A17F08" w:rsidRDefault="00FC677C" w:rsidP="00FC677C">
      <w:pPr>
        <w:numPr>
          <w:ilvl w:val="0"/>
          <w:numId w:val="30"/>
        </w:numPr>
        <w:shd w:val="clear" w:color="auto" w:fill="FFFFFF"/>
        <w:spacing w:after="0" w:line="276" w:lineRule="auto"/>
        <w:ind w:left="1080"/>
      </w:pPr>
      <w:r>
        <w:t>Soutěž o vstup s doprovodem na slavnostní otevření NC ČNB.</w:t>
      </w:r>
    </w:p>
    <w:p w14:paraId="7DF653F4" w14:textId="14A78587" w:rsidR="00FC677C" w:rsidRDefault="00FC677C" w:rsidP="002473A1">
      <w:pPr>
        <w:shd w:val="clear" w:color="auto" w:fill="FFFFFF"/>
        <w:spacing w:after="0" w:line="276" w:lineRule="auto"/>
      </w:pPr>
    </w:p>
    <w:p w14:paraId="7A7D997B" w14:textId="77777777" w:rsidR="00A17F08" w:rsidRDefault="00A17F08" w:rsidP="009835C2">
      <w:pPr>
        <w:pStyle w:val="Nadpis2"/>
        <w:spacing w:before="360"/>
      </w:pPr>
      <w:bookmarkStart w:id="18" w:name="_tbgh1qseykjx" w:colFirst="0" w:colLast="0"/>
      <w:bookmarkEnd w:id="18"/>
      <w:r>
        <w:lastRenderedPageBreak/>
        <w:t xml:space="preserve">11 </w:t>
      </w:r>
      <w:r w:rsidR="00620FB2">
        <w:t>Další aktivity</w:t>
      </w:r>
    </w:p>
    <w:p w14:paraId="3F75F6A0" w14:textId="77777777" w:rsidR="00A17F08" w:rsidRDefault="00A17F08" w:rsidP="00A17F08">
      <w:r>
        <w:t>Souběžně s aktivitami, které jsou poptávány u dodavatele, bude ČNB samostatně realizovat následující kroky. Dodavatel se zavazuje vzít tyto výstupy na vědomí</w:t>
      </w:r>
      <w:r w:rsidR="00620FB2">
        <w:t xml:space="preserve">, koordinovat svou práci </w:t>
      </w:r>
      <w:r>
        <w:t xml:space="preserve">s jejich vznikem </w:t>
      </w:r>
      <w:r w:rsidR="00620FB2">
        <w:t>a dodat výstupy dle popisu</w:t>
      </w:r>
      <w:r>
        <w:t>.</w:t>
      </w:r>
    </w:p>
    <w:p w14:paraId="2B83242E" w14:textId="77777777" w:rsidR="00A17F08" w:rsidRDefault="00A17F08" w:rsidP="00A17F08">
      <w:r>
        <w:rPr>
          <w:b/>
        </w:rPr>
        <w:t>Extra podpora výuky pro učitele</w:t>
      </w:r>
      <w:r>
        <w:t xml:space="preserve"> </w:t>
      </w:r>
    </w:p>
    <w:p w14:paraId="610FBA32" w14:textId="77777777" w:rsidR="00A17F08" w:rsidRPr="006728C1" w:rsidRDefault="00A17F08" w:rsidP="00872AF5">
      <w:pPr>
        <w:numPr>
          <w:ilvl w:val="0"/>
          <w:numId w:val="16"/>
        </w:numPr>
        <w:shd w:val="clear" w:color="auto" w:fill="FFFFFF"/>
        <w:spacing w:after="0" w:line="276" w:lineRule="auto"/>
      </w:pPr>
      <w:r w:rsidRPr="006728C1">
        <w:t xml:space="preserve">ČNB vytvoří 5 sestav extra vzdělávacích materiálů týkajících se ekonomiky a financí. </w:t>
      </w:r>
    </w:p>
    <w:p w14:paraId="336706ED" w14:textId="5FE99DB5" w:rsidR="00A17F08" w:rsidRPr="00E92712" w:rsidRDefault="00A17F08" w:rsidP="00872AF5">
      <w:pPr>
        <w:numPr>
          <w:ilvl w:val="0"/>
          <w:numId w:val="16"/>
        </w:numPr>
        <w:shd w:val="clear" w:color="auto" w:fill="FFFFFF"/>
        <w:spacing w:line="276" w:lineRule="auto"/>
        <w:rPr>
          <w:b/>
        </w:rPr>
      </w:pPr>
      <w:r w:rsidRPr="00E92712">
        <w:rPr>
          <w:b/>
        </w:rPr>
        <w:t>Dodavatel</w:t>
      </w:r>
      <w:r w:rsidR="006C7E4A">
        <w:rPr>
          <w:b/>
        </w:rPr>
        <w:t xml:space="preserve"> je povinen dodat grafickou </w:t>
      </w:r>
      <w:r w:rsidR="00EA5081">
        <w:rPr>
          <w:b/>
        </w:rPr>
        <w:t xml:space="preserve">podobu </w:t>
      </w:r>
      <w:r w:rsidR="006C7E4A">
        <w:rPr>
          <w:b/>
        </w:rPr>
        <w:t>š</w:t>
      </w:r>
      <w:r w:rsidR="00EA5081">
        <w:rPr>
          <w:b/>
        </w:rPr>
        <w:t>ablony</w:t>
      </w:r>
      <w:r w:rsidR="006C7E4A">
        <w:rPr>
          <w:b/>
        </w:rPr>
        <w:t xml:space="preserve"> pracovního listu (viz bod 10.1)</w:t>
      </w:r>
      <w:r w:rsidRPr="00E92712">
        <w:rPr>
          <w:b/>
        </w:rPr>
        <w:t>.</w:t>
      </w:r>
    </w:p>
    <w:p w14:paraId="1281881E" w14:textId="77777777" w:rsidR="00A17F08" w:rsidRDefault="00A17F08" w:rsidP="00A17F08">
      <w:r>
        <w:rPr>
          <w:b/>
        </w:rPr>
        <w:t>Přípravná prohlídka pro učitele</w:t>
      </w:r>
      <w:r>
        <w:t xml:space="preserve"> </w:t>
      </w:r>
    </w:p>
    <w:p w14:paraId="0E4FAE75" w14:textId="77777777" w:rsidR="00A17F08" w:rsidRDefault="006728C1" w:rsidP="00872AF5">
      <w:pPr>
        <w:numPr>
          <w:ilvl w:val="0"/>
          <w:numId w:val="16"/>
        </w:numPr>
        <w:shd w:val="clear" w:color="auto" w:fill="FFFFFF"/>
        <w:spacing w:line="276" w:lineRule="auto"/>
      </w:pPr>
      <w:r>
        <w:t>ČNB uspořádá s</w:t>
      </w:r>
      <w:r w:rsidR="00A17F08">
        <w:t xml:space="preserve">peciální program přípravných prohlídek pro </w:t>
      </w:r>
      <w:r>
        <w:t xml:space="preserve">vybrané </w:t>
      </w:r>
      <w:r w:rsidR="00A17F08">
        <w:t xml:space="preserve">učitele. </w:t>
      </w:r>
    </w:p>
    <w:p w14:paraId="21E483E4" w14:textId="77777777" w:rsidR="00A17F08" w:rsidRDefault="00A17F08" w:rsidP="00A17F08">
      <w:r>
        <w:rPr>
          <w:b/>
        </w:rPr>
        <w:t>Podpora</w:t>
      </w:r>
      <w:r>
        <w:t xml:space="preserve"> </w:t>
      </w:r>
    </w:p>
    <w:p w14:paraId="56A47CF2" w14:textId="77777777" w:rsidR="00A17F08" w:rsidRPr="00A17F08" w:rsidRDefault="00A17F08" w:rsidP="00872AF5">
      <w:pPr>
        <w:numPr>
          <w:ilvl w:val="0"/>
          <w:numId w:val="16"/>
        </w:numPr>
        <w:shd w:val="clear" w:color="auto" w:fill="FFFFFF"/>
        <w:spacing w:line="276" w:lineRule="auto"/>
      </w:pPr>
      <w:r>
        <w:t>Podporu bude zabezpečovat ambasador, který bude v rámci</w:t>
      </w:r>
      <w:r w:rsidR="009835C2">
        <w:t xml:space="preserve"> komunikace zajišťovat servis a </w:t>
      </w:r>
      <w:r>
        <w:t xml:space="preserve">pomáhat s výběrem termínů a rezervací. </w:t>
      </w:r>
    </w:p>
    <w:p w14:paraId="7F5A35D0" w14:textId="77777777" w:rsidR="00A17F08" w:rsidRDefault="00A17F08" w:rsidP="00A17F08">
      <w:r>
        <w:rPr>
          <w:b/>
        </w:rPr>
        <w:t>Tematický obsah</w:t>
      </w:r>
      <w:r>
        <w:t xml:space="preserve"> </w:t>
      </w:r>
    </w:p>
    <w:p w14:paraId="42CF6DF7" w14:textId="77777777" w:rsidR="00A17F08" w:rsidRDefault="00A17F08" w:rsidP="00872AF5">
      <w:pPr>
        <w:numPr>
          <w:ilvl w:val="0"/>
          <w:numId w:val="16"/>
        </w:numPr>
        <w:shd w:val="clear" w:color="auto" w:fill="FFFFFF"/>
        <w:spacing w:after="0" w:line="276" w:lineRule="auto"/>
      </w:pPr>
      <w:r>
        <w:t xml:space="preserve">ČNB vytvoří tematický obsah exkurzí orientovaný </w:t>
      </w:r>
      <w:r w:rsidRPr="00E92712">
        <w:t>na studenty</w:t>
      </w:r>
      <w:r w:rsidRPr="00FC12A2">
        <w:t>.</w:t>
      </w:r>
      <w:r>
        <w:t xml:space="preserve"> </w:t>
      </w:r>
    </w:p>
    <w:p w14:paraId="2ABA6AE2" w14:textId="77777777" w:rsidR="00A17F08" w:rsidRPr="00DD6C71" w:rsidRDefault="00A17F08" w:rsidP="00DD6C71">
      <w:pPr>
        <w:numPr>
          <w:ilvl w:val="0"/>
          <w:numId w:val="16"/>
        </w:numPr>
        <w:shd w:val="clear" w:color="auto" w:fill="FFFFFF"/>
        <w:spacing w:line="276" w:lineRule="auto"/>
      </w:pPr>
      <w:r>
        <w:t xml:space="preserve">Dále ČNB připraví tematický program </w:t>
      </w:r>
      <w:r w:rsidRPr="00E92712">
        <w:t>pro seniory</w:t>
      </w:r>
      <w:r w:rsidRPr="00620FB2">
        <w:t>.</w:t>
      </w:r>
    </w:p>
    <w:p w14:paraId="4CA324E3" w14:textId="77777777" w:rsidR="00A17F08" w:rsidRDefault="00A17F08" w:rsidP="00A17F08">
      <w:pPr>
        <w:rPr>
          <w:b/>
        </w:rPr>
      </w:pPr>
      <w:r>
        <w:rPr>
          <w:b/>
        </w:rPr>
        <w:t>Tisk</w:t>
      </w:r>
    </w:p>
    <w:p w14:paraId="29CAE891" w14:textId="77777777" w:rsidR="00A17F08" w:rsidRDefault="006728C1" w:rsidP="00872AF5">
      <w:pPr>
        <w:numPr>
          <w:ilvl w:val="0"/>
          <w:numId w:val="17"/>
        </w:numPr>
        <w:shd w:val="clear" w:color="auto" w:fill="FFFFFF"/>
        <w:spacing w:after="0" w:line="276" w:lineRule="auto"/>
      </w:pPr>
      <w:r>
        <w:t>ČNB zajistí t</w:t>
      </w:r>
      <w:r w:rsidR="00A17F08">
        <w:t>isk letáků, plakátů, tiskovin pro retenci v NC ČNB.</w:t>
      </w:r>
    </w:p>
    <w:p w14:paraId="6848BCD1" w14:textId="77777777" w:rsidR="00A17F08" w:rsidRDefault="00A17F08" w:rsidP="00872AF5">
      <w:pPr>
        <w:numPr>
          <w:ilvl w:val="0"/>
          <w:numId w:val="17"/>
        </w:numPr>
        <w:shd w:val="clear" w:color="auto" w:fill="FFFFFF"/>
        <w:spacing w:line="276" w:lineRule="auto"/>
      </w:pPr>
      <w:r w:rsidRPr="009835C2">
        <w:rPr>
          <w:b/>
        </w:rPr>
        <w:t>Dodavatel je povinen dodat odpovídající tiskový výstup</w:t>
      </w:r>
      <w:r w:rsidR="006C7E4A">
        <w:rPr>
          <w:b/>
        </w:rPr>
        <w:t xml:space="preserve"> (viz body 10.7.1 a 10.7.2)</w:t>
      </w:r>
      <w:r w:rsidRPr="009835C2">
        <w:rPr>
          <w:b/>
        </w:rPr>
        <w:t>.</w:t>
      </w:r>
    </w:p>
    <w:p w14:paraId="49809C54" w14:textId="77777777" w:rsidR="00A17F08" w:rsidRDefault="00A17F08" w:rsidP="00A17F08">
      <w:pPr>
        <w:rPr>
          <w:b/>
        </w:rPr>
      </w:pPr>
      <w:r>
        <w:rPr>
          <w:b/>
        </w:rPr>
        <w:t>Rozesílání tiskovin</w:t>
      </w:r>
    </w:p>
    <w:p w14:paraId="65FA2CC3" w14:textId="77777777" w:rsidR="00A17F08" w:rsidRDefault="006728C1" w:rsidP="00872AF5">
      <w:pPr>
        <w:widowControl w:val="0"/>
        <w:numPr>
          <w:ilvl w:val="0"/>
          <w:numId w:val="9"/>
        </w:numPr>
        <w:spacing w:after="0" w:line="276" w:lineRule="auto"/>
      </w:pPr>
      <w:r>
        <w:t>ČNB zajistí r</w:t>
      </w:r>
      <w:r w:rsidR="00A17F08">
        <w:t>ozeslání letáků pro učitele a plakátů p</w:t>
      </w:r>
      <w:r w:rsidR="009835C2">
        <w:t xml:space="preserve">ro třídy 2. </w:t>
      </w:r>
      <w:r>
        <w:t>s</w:t>
      </w:r>
      <w:r w:rsidR="009835C2">
        <w:t>tupně</w:t>
      </w:r>
      <w:r>
        <w:t xml:space="preserve"> a víceletých gymnázií</w:t>
      </w:r>
      <w:r w:rsidR="00A17F08">
        <w:t xml:space="preserve">, letáků pro U3V, plakátů pro U3V, </w:t>
      </w:r>
      <w:r w:rsidR="009835C2">
        <w:t xml:space="preserve">letáků pro kluby seniorů, </w:t>
      </w:r>
      <w:r w:rsidR="00A17F08">
        <w:t>plakátů pro kluby seniorů.</w:t>
      </w:r>
    </w:p>
    <w:p w14:paraId="49942468" w14:textId="77777777" w:rsidR="00A17F08" w:rsidRDefault="00A17F08" w:rsidP="00872AF5">
      <w:pPr>
        <w:numPr>
          <w:ilvl w:val="0"/>
          <w:numId w:val="9"/>
        </w:numPr>
        <w:shd w:val="clear" w:color="auto" w:fill="FFFFFF"/>
        <w:spacing w:after="0" w:line="276" w:lineRule="auto"/>
      </w:pPr>
      <w:r w:rsidRPr="009835C2">
        <w:rPr>
          <w:b/>
        </w:rPr>
        <w:t>Dodavatel je povinen dodat odpovídající výstup a seznam adres k</w:t>
      </w:r>
      <w:r w:rsidR="006C7E4A">
        <w:rPr>
          <w:b/>
        </w:rPr>
        <w:t> </w:t>
      </w:r>
      <w:r w:rsidR="00090C27">
        <w:rPr>
          <w:b/>
        </w:rPr>
        <w:t>roz</w:t>
      </w:r>
      <w:r w:rsidR="00090C27" w:rsidRPr="009835C2">
        <w:rPr>
          <w:b/>
        </w:rPr>
        <w:t>eslání</w:t>
      </w:r>
      <w:r w:rsidR="006C7E4A">
        <w:rPr>
          <w:b/>
        </w:rPr>
        <w:t xml:space="preserve"> (viz bod 10.7.1)</w:t>
      </w:r>
      <w:r w:rsidRPr="009835C2">
        <w:rPr>
          <w:b/>
        </w:rPr>
        <w:t>.</w:t>
      </w:r>
    </w:p>
    <w:p w14:paraId="53459561" w14:textId="77777777" w:rsidR="00A17F08" w:rsidRPr="00433D58" w:rsidRDefault="00A17F08" w:rsidP="00E92712">
      <w:pPr>
        <w:rPr>
          <w:szCs w:val="28"/>
        </w:rPr>
      </w:pPr>
      <w:r>
        <w:br w:type="page"/>
      </w:r>
      <w:bookmarkStart w:id="19" w:name="_1qz3e9gnib9v" w:colFirst="0" w:colLast="0"/>
      <w:bookmarkEnd w:id="19"/>
      <w:r w:rsidRPr="00E92712">
        <w:rPr>
          <w:b/>
          <w:color w:val="2426A9" w:themeColor="accent1"/>
          <w:sz w:val="28"/>
          <w:szCs w:val="28"/>
        </w:rPr>
        <w:lastRenderedPageBreak/>
        <w:t>12 Mediální podpora</w:t>
      </w:r>
    </w:p>
    <w:p w14:paraId="2F807DC9" w14:textId="77777777" w:rsidR="00A17F08" w:rsidRDefault="00A17F08" w:rsidP="00A17F08">
      <w:r>
        <w:t xml:space="preserve">Mediální plán a nákup mediálního prostoru jsou předmětem jiné samostatné zakázky, která probíhá souběžně s touto zakázkou. Dodavatel kreativní a exekuční části je povinen být v koordinaci s dodavatelem mediálního prostoru. </w:t>
      </w:r>
    </w:p>
    <w:p w14:paraId="6F664FCC" w14:textId="77777777" w:rsidR="00A17F08" w:rsidRDefault="00A17F08" w:rsidP="009835C2">
      <w:pPr>
        <w:pStyle w:val="Nadpis2"/>
        <w:spacing w:before="360"/>
      </w:pPr>
      <w:bookmarkStart w:id="20" w:name="_9jyn8gmkytwo" w:colFirst="0" w:colLast="0"/>
      <w:bookmarkEnd w:id="20"/>
      <w:r>
        <w:t xml:space="preserve">13 </w:t>
      </w:r>
      <w:r w:rsidR="00EC3C1A">
        <w:t xml:space="preserve">Předpokládaný harmonogram </w:t>
      </w:r>
      <w:r>
        <w:t>/ projektový plán</w:t>
      </w:r>
    </w:p>
    <w:p w14:paraId="431045C3" w14:textId="77777777" w:rsidR="00A17F08" w:rsidRDefault="00A17F08" w:rsidP="00A17F08">
      <w:r>
        <w:t>První část komunikace od spuštění microsite NC ČNB má za cíl informovat o NC ČNB a podnítit zájem učitelů a návštěvníků před jeho otevřením. Předpokl</w:t>
      </w:r>
      <w:r w:rsidR="007B6270">
        <w:t>ad doby trvání první části je 3-</w:t>
      </w:r>
      <w:r>
        <w:t>7 měsíců.</w:t>
      </w:r>
    </w:p>
    <w:p w14:paraId="62511F08" w14:textId="77777777" w:rsidR="00A17F08" w:rsidRDefault="00A17F08" w:rsidP="00A17F08">
      <w:r>
        <w:t xml:space="preserve">Druhá část komunikační kampaně představuje nástroj pro dosažení cíle v podobě naplnění kapacity obsazenosti NC ČNB na 90 % po dobu </w:t>
      </w:r>
      <w:r w:rsidR="007B6270">
        <w:t xml:space="preserve">6 </w:t>
      </w:r>
      <w:r>
        <w:t xml:space="preserve">měsíců od oficiálního otevření NC ČNB. </w:t>
      </w:r>
      <w:r w:rsidR="007B6270" w:rsidRPr="00E92712">
        <w:rPr>
          <w:b/>
        </w:rPr>
        <w:t>Pozor:</w:t>
      </w:r>
      <w:r w:rsidR="007B6270">
        <w:t xml:space="preserve"> celkem bude druhá část komunikační kampaně trvat 9 měsíců od otevření NC ČNB.</w:t>
      </w:r>
    </w:p>
    <w:p w14:paraId="5D2063E6" w14:textId="77777777" w:rsidR="00A17F08" w:rsidRDefault="00A17F08" w:rsidP="009835C2">
      <w:pPr>
        <w:spacing w:before="240"/>
        <w:rPr>
          <w:b/>
        </w:rPr>
      </w:pPr>
      <w:r>
        <w:rPr>
          <w:b/>
        </w:rPr>
        <w:t xml:space="preserve">13.1 Příprava výchozích podkladů /cca 2 měsíce/ </w:t>
      </w:r>
    </w:p>
    <w:p w14:paraId="3EA56145" w14:textId="20541361" w:rsidR="00A17F08" w:rsidRDefault="00A17F08" w:rsidP="00A17F08">
      <w:r>
        <w:t xml:space="preserve">Po vyhodnocení výběrového řízení a výběru dodavatele kreativní a exekuční části dojde k podpisu smlouvy. Následuje </w:t>
      </w:r>
      <w:r w:rsidR="007231AE">
        <w:t>do</w:t>
      </w:r>
      <w:r>
        <w:t xml:space="preserve">pracování vybraného kreativního konceptu </w:t>
      </w:r>
      <w:r w:rsidR="007231AE">
        <w:t xml:space="preserve">realizace </w:t>
      </w:r>
      <w:r>
        <w:t>komunikace (kreativ dle cílových skupin), textace, vytvoření klíčových vizuálů, grafické zpracování výchozích grafických materiálů a dodání těchto materiálů k</w:t>
      </w:r>
      <w:r w:rsidR="00D20E03">
        <w:t> </w:t>
      </w:r>
      <w:r>
        <w:t>připomínkování ze strany ČNB, zapracování připomínek a schválení kreativních výstupů</w:t>
      </w:r>
      <w:r w:rsidR="00090C27">
        <w:t xml:space="preserve"> (viz </w:t>
      </w:r>
      <w:r w:rsidR="00090C27" w:rsidRPr="00090C27">
        <w:rPr>
          <w:b/>
        </w:rPr>
        <w:t>bod 10.7.1</w:t>
      </w:r>
      <w:r w:rsidR="00090C27" w:rsidRPr="00E92712">
        <w:t>)</w:t>
      </w:r>
      <w:r>
        <w:t>.</w:t>
      </w:r>
    </w:p>
    <w:p w14:paraId="6991716D" w14:textId="77777777" w:rsidR="00A17F08" w:rsidRPr="00A17F08" w:rsidRDefault="00A17F08" w:rsidP="00A17F08">
      <w:r>
        <w:t>Faktický start komunikace začíná spuštěním microsite NC ČNB, kterou řeší samostatný dodavatel mimo tuto zakázku. Součástí přípravy výchozích podkladů je i příprava grafických a textových podkladů pro microsite a</w:t>
      </w:r>
      <w:r w:rsidR="00D20E03">
        <w:t> </w:t>
      </w:r>
      <w:r w:rsidR="0092160A">
        <w:t xml:space="preserve">její </w:t>
      </w:r>
      <w:r>
        <w:t>provázání s komunikační kampaní</w:t>
      </w:r>
      <w:r w:rsidR="00090C27">
        <w:t xml:space="preserve"> (opět viz </w:t>
      </w:r>
      <w:r w:rsidR="00090C27" w:rsidRPr="00E92712">
        <w:rPr>
          <w:b/>
        </w:rPr>
        <w:t>bod 10.7.1</w:t>
      </w:r>
      <w:r w:rsidR="00090C27">
        <w:t>)</w:t>
      </w:r>
      <w:r w:rsidR="0092160A">
        <w:t xml:space="preserve">, a to včetně přípravy tipů na další atrakce v Praze pro mimopražské návštěvníky (viz </w:t>
      </w:r>
      <w:r w:rsidR="0092160A" w:rsidRPr="0092160A">
        <w:rPr>
          <w:b/>
        </w:rPr>
        <w:t>bod 10.2</w:t>
      </w:r>
      <w:r w:rsidR="0092160A">
        <w:t>)</w:t>
      </w:r>
      <w:r>
        <w:t>.</w:t>
      </w:r>
      <w:r w:rsidR="0092160A">
        <w:t xml:space="preserve"> </w:t>
      </w:r>
    </w:p>
    <w:p w14:paraId="0BB948E1" w14:textId="77777777" w:rsidR="00A17F08" w:rsidRDefault="00A17F08" w:rsidP="009835C2">
      <w:pPr>
        <w:spacing w:before="240"/>
        <w:rPr>
          <w:b/>
        </w:rPr>
      </w:pPr>
      <w:r>
        <w:rPr>
          <w:b/>
        </w:rPr>
        <w:t>13.2 Výstupy pro aktivaci cílových skupin /cca 2 měsíce/</w:t>
      </w:r>
    </w:p>
    <w:p w14:paraId="5E2D90E4" w14:textId="77777777" w:rsidR="00A17F08" w:rsidRDefault="00A17F08" w:rsidP="00A17F08">
      <w:r>
        <w:t>V druhé fázi je plánováno začít s akviziční komunikací pro učitele i seniory. Předpokládá se využití primárních komunikačních cest - rozesílání tiskovin pro učitele a žáky (cca 4.200 relevantních škol v ČR) a</w:t>
      </w:r>
      <w:r w:rsidR="00D20E03">
        <w:t> </w:t>
      </w:r>
      <w:r>
        <w:t>rozesílání letáků pro kluby seniorů a U3V</w:t>
      </w:r>
      <w:r w:rsidR="00090C27">
        <w:t xml:space="preserve"> (</w:t>
      </w:r>
      <w:r w:rsidR="00090C27" w:rsidRPr="00E92712">
        <w:rPr>
          <w:b/>
        </w:rPr>
        <w:t>zajistí ČNB</w:t>
      </w:r>
      <w:r w:rsidR="00090C27">
        <w:rPr>
          <w:b/>
        </w:rPr>
        <w:t>, vyjma seznamu adres k rozeslání</w:t>
      </w:r>
      <w:r w:rsidR="00090C27">
        <w:t>)</w:t>
      </w:r>
      <w:r>
        <w:t>. Kromě obsílky tiskovin do škol je v této fázi žádoucí i komunikace na učitele prostřednictvím specializovaných FB skupin</w:t>
      </w:r>
      <w:r w:rsidR="00090C27">
        <w:t xml:space="preserve"> (viz </w:t>
      </w:r>
      <w:r w:rsidR="00090C27" w:rsidRPr="00E92712">
        <w:rPr>
          <w:b/>
        </w:rPr>
        <w:t>bod 10.6.1</w:t>
      </w:r>
      <w:r w:rsidR="00090C27">
        <w:t>)</w:t>
      </w:r>
      <w:r>
        <w:t>, které využívají učitelé (např. skupina Učitelnice.cz). Komunikace bude doplněná PR články</w:t>
      </w:r>
      <w:r w:rsidR="0092160A">
        <w:t xml:space="preserve"> (viz </w:t>
      </w:r>
      <w:r w:rsidR="0092160A" w:rsidRPr="00E92712">
        <w:rPr>
          <w:b/>
        </w:rPr>
        <w:t>bod 10.5</w:t>
      </w:r>
      <w:r w:rsidR="0092160A">
        <w:t>)</w:t>
      </w:r>
      <w:r>
        <w:t xml:space="preserve">, které budou rozfázované před začátkem </w:t>
      </w:r>
      <w:r w:rsidR="0092160A">
        <w:t xml:space="preserve">pololetí </w:t>
      </w:r>
      <w:r>
        <w:t>školního roku (srpen</w:t>
      </w:r>
      <w:r w:rsidR="0092160A">
        <w:t>/</w:t>
      </w:r>
      <w:r>
        <w:t xml:space="preserve">prosinec) a </w:t>
      </w:r>
      <w:r w:rsidR="0092160A">
        <w:t xml:space="preserve">poté </w:t>
      </w:r>
      <w:r w:rsidR="00185316">
        <w:t>v době</w:t>
      </w:r>
      <w:r>
        <w:t xml:space="preserve"> oficiální</w:t>
      </w:r>
      <w:r w:rsidR="00185316">
        <w:t>ho</w:t>
      </w:r>
      <w:r>
        <w:t xml:space="preserve"> otevření NC ČNB.</w:t>
      </w:r>
      <w:r w:rsidR="00185316">
        <w:t xml:space="preserve"> </w:t>
      </w:r>
      <w:r w:rsidR="00165BE7">
        <w:t xml:space="preserve">Přichystány budou také newslettery pro retenční účely (viz </w:t>
      </w:r>
      <w:r w:rsidR="00165BE7" w:rsidRPr="0092160A">
        <w:rPr>
          <w:b/>
        </w:rPr>
        <w:t>bod 10.4</w:t>
      </w:r>
      <w:r w:rsidR="00165BE7">
        <w:t>).</w:t>
      </w:r>
    </w:p>
    <w:p w14:paraId="151C5AAA" w14:textId="77777777" w:rsidR="00A17F08" w:rsidRDefault="00A17F08" w:rsidP="009835C2">
      <w:pPr>
        <w:spacing w:before="240"/>
      </w:pPr>
      <w:r>
        <w:rPr>
          <w:b/>
        </w:rPr>
        <w:t>13.3 Budování dlouhodobých výstupů /cca 7 měsíců/</w:t>
      </w:r>
    </w:p>
    <w:p w14:paraId="7BCEEB72" w14:textId="3FE635FD" w:rsidR="00A17F08" w:rsidRDefault="00A17F08" w:rsidP="00A17F08">
      <w:r>
        <w:t xml:space="preserve">Příprava materiálů pro výuku se předpokládá průběžně od podpisu smlouvy do slavnostního otevření NC ČNB s tím, že </w:t>
      </w:r>
      <w:r w:rsidR="00674C26">
        <w:t>v dan</w:t>
      </w:r>
      <w:r w:rsidR="001C4DE8">
        <w:t>ých</w:t>
      </w:r>
      <w:r w:rsidR="00674C26">
        <w:t xml:space="preserve"> termín</w:t>
      </w:r>
      <w:r w:rsidR="001C4DE8">
        <w:t>ech</w:t>
      </w:r>
      <w:r>
        <w:t xml:space="preserve"> musí být dostupné první </w:t>
      </w:r>
      <w:r w:rsidR="00D95413">
        <w:t xml:space="preserve">návrhy </w:t>
      </w:r>
      <w:r>
        <w:t>vzdělávací</w:t>
      </w:r>
      <w:r w:rsidR="00D95413">
        <w:t>ch</w:t>
      </w:r>
      <w:r>
        <w:t xml:space="preserve"> materiál</w:t>
      </w:r>
      <w:r w:rsidR="00D95413">
        <w:t>ů</w:t>
      </w:r>
      <w:r>
        <w:t xml:space="preserve"> ze sestavy 10 modulů</w:t>
      </w:r>
      <w:r w:rsidR="0092160A">
        <w:t xml:space="preserve"> (viz </w:t>
      </w:r>
      <w:r w:rsidR="0092160A" w:rsidRPr="00E92712">
        <w:rPr>
          <w:b/>
        </w:rPr>
        <w:t>bod 10.1</w:t>
      </w:r>
      <w:r w:rsidR="0092160A">
        <w:t>)</w:t>
      </w:r>
      <w:r>
        <w:t>. Následně se v této fázi očekává dodání komplexní</w:t>
      </w:r>
      <w:r w:rsidR="00ED25EA">
        <w:t>ho</w:t>
      </w:r>
      <w:r>
        <w:t xml:space="preserve"> zpracování aktivity typu venkovní</w:t>
      </w:r>
      <w:r>
        <w:rPr>
          <w:b/>
        </w:rPr>
        <w:t xml:space="preserve"> </w:t>
      </w:r>
      <w:r w:rsidRPr="00E92712">
        <w:t>únikové hry</w:t>
      </w:r>
      <w:r w:rsidR="0092160A">
        <w:t xml:space="preserve"> (viz </w:t>
      </w:r>
      <w:r w:rsidR="0092160A" w:rsidRPr="00E92712">
        <w:rPr>
          <w:b/>
        </w:rPr>
        <w:t>bod 10.</w:t>
      </w:r>
      <w:r w:rsidR="0092160A">
        <w:rPr>
          <w:b/>
        </w:rPr>
        <w:t>3</w:t>
      </w:r>
      <w:r w:rsidR="0092160A">
        <w:t>)</w:t>
      </w:r>
      <w:r>
        <w:t>. V rámci této fáze probíhá průběžná spolupráce a schvalování dílčích částí s ČNB.</w:t>
      </w:r>
    </w:p>
    <w:p w14:paraId="4C2B5D63" w14:textId="77777777" w:rsidR="00A17F08" w:rsidRDefault="00A17F08" w:rsidP="009835C2">
      <w:pPr>
        <w:spacing w:before="240"/>
        <w:rPr>
          <w:b/>
        </w:rPr>
      </w:pPr>
      <w:r>
        <w:rPr>
          <w:b/>
        </w:rPr>
        <w:t>13.4 Součinnost s dodavatelem mediální část</w:t>
      </w:r>
      <w:r w:rsidR="007F60B6">
        <w:rPr>
          <w:b/>
        </w:rPr>
        <w:t>i</w:t>
      </w:r>
      <w:r>
        <w:rPr>
          <w:b/>
        </w:rPr>
        <w:t xml:space="preserve"> a ČNB /až 1</w:t>
      </w:r>
      <w:r w:rsidR="007F60B6">
        <w:rPr>
          <w:b/>
        </w:rPr>
        <w:t>4</w:t>
      </w:r>
      <w:r>
        <w:rPr>
          <w:b/>
        </w:rPr>
        <w:t xml:space="preserve"> měsíců/</w:t>
      </w:r>
    </w:p>
    <w:p w14:paraId="36AA8B3D" w14:textId="7DB20771" w:rsidR="00A17F08" w:rsidRDefault="00A17F08" w:rsidP="00A17F08">
      <w:r>
        <w:t xml:space="preserve">Od dodavatele kreativní a exekuční části se očekává příprava multimediálních výstupů </w:t>
      </w:r>
      <w:r>
        <w:rPr>
          <w:b/>
        </w:rPr>
        <w:t>dle technických parametrů médií.</w:t>
      </w:r>
      <w:r>
        <w:t xml:space="preserve"> V rámci grafických výstupů by se mělo jednat už jen o potřebné adaptace a lokalizace, podle požadavků a pokynů dodavatele mediální částí</w:t>
      </w:r>
      <w:r w:rsidR="0092160A">
        <w:t xml:space="preserve"> či ČNB (viz </w:t>
      </w:r>
      <w:r w:rsidR="0092160A" w:rsidRPr="00E92712">
        <w:rPr>
          <w:b/>
        </w:rPr>
        <w:t>bod 10.7.2</w:t>
      </w:r>
      <w:r w:rsidR="0092160A">
        <w:t>)</w:t>
      </w:r>
      <w:r>
        <w:t xml:space="preserve">. Práce budou zahrnovat </w:t>
      </w:r>
      <w:r>
        <w:lastRenderedPageBreak/>
        <w:t xml:space="preserve">přípravu podkladů </w:t>
      </w:r>
      <w:r>
        <w:rPr>
          <w:b/>
        </w:rPr>
        <w:t>pro OOH reklamu</w:t>
      </w:r>
      <w:r>
        <w:t xml:space="preserve"> (Billboardy, CLV, digitální plochy) v Praze a středních Čechách,</w:t>
      </w:r>
      <w:r>
        <w:rPr>
          <w:b/>
        </w:rPr>
        <w:t xml:space="preserve"> inzerci v tisku</w:t>
      </w:r>
      <w:r>
        <w:t xml:space="preserve"> v regionálních novinách i magazínech, grafické i textové podklady pro</w:t>
      </w:r>
      <w:r>
        <w:rPr>
          <w:b/>
        </w:rPr>
        <w:t xml:space="preserve"> online kampaně</w:t>
      </w:r>
      <w:r>
        <w:t xml:space="preserve"> a</w:t>
      </w:r>
      <w:r w:rsidR="00D20E03">
        <w:t> </w:t>
      </w:r>
      <w:r>
        <w:t xml:space="preserve">podporu </w:t>
      </w:r>
      <w:r>
        <w:rPr>
          <w:b/>
        </w:rPr>
        <w:t>ve vyhledávačích</w:t>
      </w:r>
      <w:r>
        <w:t xml:space="preserve"> (Google, Seznam). Dále se očekává příprava a realizace</w:t>
      </w:r>
      <w:r>
        <w:rPr>
          <w:b/>
        </w:rPr>
        <w:t xml:space="preserve"> komunikace na sociálních sítích v součinnosti s</w:t>
      </w:r>
      <w:r w:rsidR="0092160A">
        <w:rPr>
          <w:b/>
        </w:rPr>
        <w:t> </w:t>
      </w:r>
      <w:r>
        <w:rPr>
          <w:b/>
        </w:rPr>
        <w:t>ČNB</w:t>
      </w:r>
      <w:r w:rsidR="0092160A">
        <w:rPr>
          <w:b/>
        </w:rPr>
        <w:t xml:space="preserve"> </w:t>
      </w:r>
      <w:r w:rsidR="0092160A" w:rsidRPr="00E92712">
        <w:t>(</w:t>
      </w:r>
      <w:r w:rsidR="0092160A">
        <w:t xml:space="preserve">viz </w:t>
      </w:r>
      <w:r w:rsidR="0092160A" w:rsidRPr="00E92712">
        <w:rPr>
          <w:b/>
        </w:rPr>
        <w:t>bod 10.6.2</w:t>
      </w:r>
      <w:r w:rsidR="0092160A">
        <w:t>)</w:t>
      </w:r>
      <w:r>
        <w:t>.</w:t>
      </w:r>
    </w:p>
    <w:p w14:paraId="47AC68B2" w14:textId="77777777" w:rsidR="00A17F08" w:rsidRDefault="00A17F08" w:rsidP="009835C2">
      <w:pPr>
        <w:spacing w:before="240"/>
        <w:rPr>
          <w:b/>
        </w:rPr>
      </w:pPr>
      <w:r>
        <w:rPr>
          <w:b/>
        </w:rPr>
        <w:t>13.5 DOD ČNB - Slavnostní otevření</w:t>
      </w:r>
    </w:p>
    <w:p w14:paraId="3C393DB8" w14:textId="77777777" w:rsidR="00A17F08" w:rsidRDefault="00A17F08" w:rsidP="00A17F08">
      <w:r>
        <w:t xml:space="preserve">Slavnostní otevření NC ČNB je naplánované na </w:t>
      </w:r>
      <w:r>
        <w:rPr>
          <w:b/>
        </w:rPr>
        <w:t>jaro 2022</w:t>
      </w:r>
      <w:r>
        <w:t>, kdy se sp</w:t>
      </w:r>
      <w:r w:rsidR="00D20E03">
        <w:t>us</w:t>
      </w:r>
      <w:r>
        <w:t xml:space="preserve">tí řádný provoz, který bude </w:t>
      </w:r>
      <w:r w:rsidR="00ED25EA">
        <w:t xml:space="preserve">komunikačně </w:t>
      </w:r>
      <w:r>
        <w:t>podporován kampaní v TV, Rádiu, OOH kampaní, inzercí v tisku, online kampaní a podporou ve vyhledávačích (Google, Seznam). Součástí slavnostního otevření bude i publikace PR článků k otevření NC ČNB.</w:t>
      </w:r>
      <w:bookmarkStart w:id="21" w:name="_4li5qfgibo26" w:colFirst="0" w:colLast="0"/>
      <w:bookmarkEnd w:id="21"/>
    </w:p>
    <w:p w14:paraId="7B019980" w14:textId="77777777" w:rsidR="00A17F08" w:rsidRDefault="00A17F08" w:rsidP="009835C2">
      <w:pPr>
        <w:pStyle w:val="Nadpis2"/>
        <w:spacing w:before="360"/>
      </w:pPr>
      <w:bookmarkStart w:id="22" w:name="_i9betgmxz95c" w:colFirst="0" w:colLast="0"/>
      <w:bookmarkEnd w:id="22"/>
      <w:r>
        <w:t xml:space="preserve">14 Přílohy </w:t>
      </w:r>
    </w:p>
    <w:p w14:paraId="076AC5A7" w14:textId="77777777" w:rsidR="006F4BEE" w:rsidRPr="00E92712" w:rsidRDefault="00A17F08" w:rsidP="00872AF5">
      <w:pPr>
        <w:numPr>
          <w:ilvl w:val="0"/>
          <w:numId w:val="11"/>
        </w:numPr>
        <w:shd w:val="clear" w:color="auto" w:fill="FFFFFF"/>
        <w:spacing w:after="0" w:line="276" w:lineRule="auto"/>
      </w:pPr>
      <w:r w:rsidRPr="00E92712">
        <w:t>Návštěvnické centrum ČNB</w:t>
      </w:r>
    </w:p>
    <w:p w14:paraId="262D5EC7" w14:textId="77777777" w:rsidR="007F60B6" w:rsidRPr="00E92712" w:rsidRDefault="007F60B6" w:rsidP="00872AF5">
      <w:pPr>
        <w:numPr>
          <w:ilvl w:val="0"/>
          <w:numId w:val="11"/>
        </w:numPr>
        <w:shd w:val="clear" w:color="auto" w:fill="FFFFFF"/>
        <w:spacing w:after="0" w:line="276" w:lineRule="auto"/>
      </w:pPr>
      <w:r w:rsidRPr="00E92712">
        <w:t>Situační analýza NC ČNB</w:t>
      </w:r>
    </w:p>
    <w:p w14:paraId="3599BA3B" w14:textId="77777777" w:rsidR="007F60B6" w:rsidRPr="00E92712" w:rsidRDefault="007F60B6" w:rsidP="00872AF5">
      <w:pPr>
        <w:numPr>
          <w:ilvl w:val="0"/>
          <w:numId w:val="11"/>
        </w:numPr>
        <w:shd w:val="clear" w:color="auto" w:fill="FFFFFF"/>
        <w:spacing w:after="0" w:line="276" w:lineRule="auto"/>
      </w:pPr>
      <w:r w:rsidRPr="00E92712">
        <w:t>Strategie komunikace NC ČNB</w:t>
      </w:r>
    </w:p>
    <w:sectPr w:rsidR="007F60B6" w:rsidRPr="00E92712" w:rsidSect="009835C2">
      <w:headerReference w:type="default" r:id="rId21"/>
      <w:footerReference w:type="default" r:id="rId22"/>
      <w:pgSz w:w="11906" w:h="16838" w:code="9"/>
      <w:pgMar w:top="2552" w:right="1133" w:bottom="1985" w:left="1134" w:header="680" w:footer="68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A97715" w16cex:dateUtc="2021-07-26T16:01:00Z"/>
  <w16cex:commentExtensible w16cex:durableId="24A978C6" w16cex:dateUtc="2021-07-26T16:09:00Z"/>
  <w16cex:commentExtensible w16cex:durableId="24A97A3E" w16cex:dateUtc="2021-07-26T16:15:00Z"/>
  <w16cex:commentExtensible w16cex:durableId="24A97DEB" w16cex:dateUtc="2021-07-26T16:31:00Z"/>
  <w16cex:commentExtensible w16cex:durableId="24A97E55" w16cex:dateUtc="2021-07-26T16:32:00Z"/>
  <w16cex:commentExtensible w16cex:durableId="24A97E75" w16cex:dateUtc="2021-07-26T16:33:00Z"/>
  <w16cex:commentExtensible w16cex:durableId="24A97F01" w16cex:dateUtc="2021-07-26T16:35:00Z"/>
  <w16cex:commentExtensible w16cex:durableId="24A97FC1" w16cex:dateUtc="2021-07-26T16:38:00Z"/>
  <w16cex:commentExtensible w16cex:durableId="24A97FED" w16cex:dateUtc="2021-07-26T16:39:00Z"/>
  <w16cex:commentExtensible w16cex:durableId="24A981B7" w16cex:dateUtc="2021-07-26T16:47:00Z"/>
  <w16cex:commentExtensible w16cex:durableId="24A981F5" w16cex:dateUtc="2021-07-26T16:48:00Z"/>
  <w16cex:commentExtensible w16cex:durableId="24A9834B" w16cex:dateUtc="2021-07-26T16:54:00Z"/>
  <w16cex:commentExtensible w16cex:durableId="24A9C4CE" w16cex:dateUtc="2021-07-26T21:33:00Z"/>
  <w16cex:commentExtensible w16cex:durableId="24A9C539" w16cex:dateUtc="2021-07-26T21:35:00Z"/>
  <w16cex:commentExtensible w16cex:durableId="24A9C558" w16cex:dateUtc="2021-07-26T21:35:00Z"/>
  <w16cex:commentExtensible w16cex:durableId="24A9C587" w16cex:dateUtc="2021-07-26T21:36:00Z"/>
  <w16cex:commentExtensible w16cex:durableId="24A9C621" w16cex:dateUtc="2021-07-26T21:39:00Z"/>
  <w16cex:commentExtensible w16cex:durableId="24A9C67D" w16cex:dateUtc="2021-07-26T21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135D567" w16cid:durableId="24A97715"/>
  <w16cid:commentId w16cid:paraId="6AC7CE42" w16cid:durableId="24A978C6"/>
  <w16cid:commentId w16cid:paraId="557C9191" w16cid:durableId="24A97A3E"/>
  <w16cid:commentId w16cid:paraId="3FED7AF7" w16cid:durableId="24A97DEB"/>
  <w16cid:commentId w16cid:paraId="59E0B976" w16cid:durableId="24A97E55"/>
  <w16cid:commentId w16cid:paraId="58C79DCB" w16cid:durableId="24A97E75"/>
  <w16cid:commentId w16cid:paraId="685247D4" w16cid:durableId="24A97F01"/>
  <w16cid:commentId w16cid:paraId="1021F643" w16cid:durableId="24A97FC1"/>
  <w16cid:commentId w16cid:paraId="67F5E6E0" w16cid:durableId="24A97FED"/>
  <w16cid:commentId w16cid:paraId="408C78C7" w16cid:durableId="24A981B7"/>
  <w16cid:commentId w16cid:paraId="444A88F7" w16cid:durableId="24A981F5"/>
  <w16cid:commentId w16cid:paraId="1A891647" w16cid:durableId="24A97595"/>
  <w16cid:commentId w16cid:paraId="01C3550C" w16cid:durableId="24A9834B"/>
  <w16cid:commentId w16cid:paraId="6DE1EB5A" w16cid:durableId="24A9C4CE"/>
  <w16cid:commentId w16cid:paraId="2CCECE4F" w16cid:durableId="24A9C539"/>
  <w16cid:commentId w16cid:paraId="4DB09982" w16cid:durableId="24A9C558"/>
  <w16cid:commentId w16cid:paraId="33FEAF60" w16cid:durableId="24A97596"/>
  <w16cid:commentId w16cid:paraId="3D18C53D" w16cid:durableId="24A9C587"/>
  <w16cid:commentId w16cid:paraId="30B5CA0A" w16cid:durableId="24A9C621"/>
  <w16cid:commentId w16cid:paraId="05C08C70" w16cid:durableId="24A97597"/>
  <w16cid:commentId w16cid:paraId="0FCEBD00" w16cid:durableId="24A9C67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A0F30E" w14:textId="77777777" w:rsidR="00344D27" w:rsidRDefault="00344D27" w:rsidP="00E4666B">
      <w:pPr>
        <w:spacing w:line="240" w:lineRule="auto"/>
      </w:pPr>
      <w:r>
        <w:separator/>
      </w:r>
    </w:p>
  </w:endnote>
  <w:endnote w:type="continuationSeparator" w:id="0">
    <w:p w14:paraId="5ED212FD" w14:textId="77777777" w:rsidR="00344D27" w:rsidRDefault="00344D27" w:rsidP="00E466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78242092"/>
      <w:docPartObj>
        <w:docPartGallery w:val="Page Numbers (Bottom of Page)"/>
        <w:docPartUnique/>
      </w:docPartObj>
    </w:sdtPr>
    <w:sdtEndPr/>
    <w:sdtContent>
      <w:p w14:paraId="24C5DDFE" w14:textId="1E38D44E" w:rsidR="00A238A3" w:rsidRDefault="00A238A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0AE">
          <w:rPr>
            <w:noProof/>
          </w:rPr>
          <w:t>17</w:t>
        </w:r>
        <w:r>
          <w:fldChar w:fldCharType="end"/>
        </w:r>
      </w:p>
    </w:sdtContent>
  </w:sdt>
  <w:p w14:paraId="55E22639" w14:textId="77777777" w:rsidR="00A238A3" w:rsidRDefault="00A238A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D6F71" w14:textId="77777777" w:rsidR="00344D27" w:rsidRDefault="00344D27" w:rsidP="00E4666B">
      <w:pPr>
        <w:spacing w:line="240" w:lineRule="auto"/>
      </w:pPr>
      <w:r>
        <w:separator/>
      </w:r>
    </w:p>
  </w:footnote>
  <w:footnote w:type="continuationSeparator" w:id="0">
    <w:p w14:paraId="4AD07FB1" w14:textId="77777777" w:rsidR="00344D27" w:rsidRDefault="00344D27" w:rsidP="00E4666B">
      <w:pPr>
        <w:spacing w:line="240" w:lineRule="auto"/>
      </w:pPr>
      <w:r>
        <w:continuationSeparator/>
      </w:r>
    </w:p>
  </w:footnote>
  <w:footnote w:id="1">
    <w:p w14:paraId="3B6AC955" w14:textId="77777777" w:rsidR="00A238A3" w:rsidRDefault="00A238A3" w:rsidP="005C381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06C0E">
        <w:rPr>
          <w:sz w:val="16"/>
          <w:szCs w:val="16"/>
        </w:rPr>
        <w:t>Rezervace bude nutná pro prohlídky ve všedních dnech. V sobotu bude vstup do expozic možný bez rezervace.</w:t>
      </w:r>
    </w:p>
  </w:footnote>
  <w:footnote w:id="2">
    <w:p w14:paraId="0ABA9A73" w14:textId="77777777" w:rsidR="00A238A3" w:rsidRDefault="00A238A3">
      <w:pPr>
        <w:pStyle w:val="Textpoznpodarou"/>
      </w:pPr>
      <w:r w:rsidRPr="00E92712">
        <w:rPr>
          <w:rStyle w:val="Znakapoznpodarou"/>
          <w:sz w:val="18"/>
        </w:rPr>
        <w:footnoteRef/>
      </w:r>
      <w:r w:rsidRPr="00E92712">
        <w:rPr>
          <w:sz w:val="16"/>
        </w:rPr>
        <w:t xml:space="preserve"> Podkladem této kapitoly byla z velké části Situační analýza NC ČNB (příloha této Specifikace)</w:t>
      </w:r>
    </w:p>
  </w:footnote>
  <w:footnote w:id="3">
    <w:p w14:paraId="33C3D5B7" w14:textId="77777777" w:rsidR="00A238A3" w:rsidRDefault="00A238A3" w:rsidP="00A17F08">
      <w:pPr>
        <w:spacing w:line="240" w:lineRule="auto"/>
      </w:pPr>
      <w:r w:rsidRPr="009835C2">
        <w:rPr>
          <w:sz w:val="18"/>
          <w:vertAlign w:val="superscript"/>
        </w:rPr>
        <w:footnoteRef/>
      </w:r>
      <w:r w:rsidRPr="009835C2">
        <w:rPr>
          <w:sz w:val="18"/>
          <w:szCs w:val="20"/>
        </w:rPr>
        <w:t xml:space="preserve"> </w:t>
      </w:r>
      <w:r w:rsidRPr="009835C2">
        <w:rPr>
          <w:b/>
          <w:sz w:val="16"/>
          <w:szCs w:val="20"/>
        </w:rPr>
        <w:t>Klíčovým sdělením</w:t>
      </w:r>
      <w:r w:rsidRPr="009835C2">
        <w:rPr>
          <w:sz w:val="16"/>
          <w:szCs w:val="20"/>
        </w:rPr>
        <w:t xml:space="preserve"> je v tomto dokumentu myšlena základní informace, kterou by měla cílová skupina obdržet v jí přizpůsobené formě. Z klíčových sdělení by tak měly v rámci plnění komunikace Návštěvnického centra vycházet konkrétní claimy, výzvy call to action a další textace. </w:t>
      </w:r>
    </w:p>
  </w:footnote>
  <w:footnote w:id="4">
    <w:p w14:paraId="7AEAA033" w14:textId="77777777" w:rsidR="00A238A3" w:rsidRDefault="00A238A3" w:rsidP="005A51B2">
      <w:pPr>
        <w:pStyle w:val="Textpoznpodarou"/>
      </w:pPr>
      <w:r w:rsidRPr="00EA44CC">
        <w:rPr>
          <w:rStyle w:val="Znakapoznpodarou"/>
          <w:sz w:val="18"/>
        </w:rPr>
        <w:footnoteRef/>
      </w:r>
      <w:r w:rsidRPr="00EA44CC">
        <w:rPr>
          <w:sz w:val="18"/>
        </w:rPr>
        <w:t xml:space="preserve"> </w:t>
      </w:r>
      <w:r w:rsidRPr="00EA44CC">
        <w:rPr>
          <w:sz w:val="16"/>
        </w:rPr>
        <w:t>Pouze pro informaci – zajištění mediálního prostoru není předmětem tohoto plnění.</w:t>
      </w:r>
    </w:p>
  </w:footnote>
  <w:footnote w:id="5">
    <w:p w14:paraId="1610B2C0" w14:textId="7AF18D1B" w:rsidR="00A238A3" w:rsidRDefault="00A238A3" w:rsidP="00A17F08">
      <w:pPr>
        <w:spacing w:line="240" w:lineRule="auto"/>
      </w:pPr>
      <w:r w:rsidRPr="00EA44CC">
        <w:rPr>
          <w:sz w:val="18"/>
          <w:vertAlign w:val="superscript"/>
        </w:rPr>
        <w:footnoteRef/>
      </w:r>
      <w:r w:rsidRPr="00EA44CC">
        <w:rPr>
          <w:sz w:val="18"/>
          <w:szCs w:val="20"/>
        </w:rPr>
        <w:t xml:space="preserve"> </w:t>
      </w:r>
      <w:r w:rsidRPr="00EA44CC">
        <w:rPr>
          <w:sz w:val="16"/>
          <w:szCs w:val="20"/>
        </w:rPr>
        <w:t>Přípravou či tvorbou příspěvku na sociální sítě je v tomto dokumentu myšlena jak textová, tak i vizuální část příspěvku (fotografie, grafika, infografika, animace, video atp.)</w:t>
      </w:r>
      <w:r>
        <w:rPr>
          <w:sz w:val="16"/>
          <w:szCs w:val="20"/>
        </w:rPr>
        <w:t>, pokud není s</w:t>
      </w:r>
      <w:r w:rsidR="005A51B2">
        <w:rPr>
          <w:sz w:val="16"/>
          <w:szCs w:val="20"/>
        </w:rPr>
        <w:t xml:space="preserve"> ČNB</w:t>
      </w:r>
      <w:r>
        <w:rPr>
          <w:sz w:val="16"/>
          <w:szCs w:val="20"/>
        </w:rPr>
        <w:t xml:space="preserve"> dohodnuto jinak</w:t>
      </w:r>
      <w:r w:rsidRPr="00EA44CC">
        <w:rPr>
          <w:sz w:val="16"/>
          <w:szCs w:val="20"/>
        </w:rPr>
        <w:t>.</w:t>
      </w:r>
    </w:p>
  </w:footnote>
  <w:footnote w:id="6">
    <w:p w14:paraId="19A62AB9" w14:textId="4BDCF153" w:rsidR="00A238A3" w:rsidRDefault="00A238A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D14727" w:rsidRPr="00D14727">
        <w:rPr>
          <w:sz w:val="16"/>
          <w:szCs w:val="16"/>
        </w:rPr>
        <w:t>Tj.</w:t>
      </w:r>
      <w:r w:rsidR="00D14727">
        <w:t xml:space="preserve"> </w:t>
      </w:r>
      <w:r>
        <w:rPr>
          <w:sz w:val="16"/>
        </w:rPr>
        <w:t>K</w:t>
      </w:r>
      <w:r w:rsidRPr="00506C0E">
        <w:rPr>
          <w:sz w:val="16"/>
        </w:rPr>
        <w:t>reativní konc</w:t>
      </w:r>
      <w:r w:rsidRPr="00B43ACD">
        <w:rPr>
          <w:sz w:val="16"/>
        </w:rPr>
        <w:t>ept realizace komunikace</w:t>
      </w:r>
      <w:r w:rsidR="00D14727">
        <w:rPr>
          <w:sz w:val="16"/>
        </w:rPr>
        <w:t xml:space="preserve"> = </w:t>
      </w:r>
      <w:r w:rsidRPr="00506C0E">
        <w:rPr>
          <w:sz w:val="16"/>
        </w:rPr>
        <w:t xml:space="preserve">návrh ideového, textového a vizuálního pojetí komunikace včetně vysvětlení a argumentace návaznosti návrhu na výstupy </w:t>
      </w:r>
      <w:r w:rsidRPr="00B43ACD">
        <w:rPr>
          <w:sz w:val="16"/>
        </w:rPr>
        <w:t>Situační analýzy</w:t>
      </w:r>
      <w:r w:rsidRPr="00506C0E">
        <w:rPr>
          <w:sz w:val="16"/>
        </w:rPr>
        <w:t xml:space="preserve"> </w:t>
      </w:r>
      <w:r w:rsidRPr="007A713F">
        <w:rPr>
          <w:sz w:val="16"/>
        </w:rPr>
        <w:t xml:space="preserve">a výchozí Strategii komunikace </w:t>
      </w:r>
      <w:r w:rsidRPr="00506C0E">
        <w:rPr>
          <w:sz w:val="16"/>
        </w:rPr>
        <w:t>včetně vztahu k daným cílovým skupinám</w:t>
      </w:r>
      <w:r>
        <w:rPr>
          <w:sz w:val="16"/>
        </w:rPr>
        <w:t>.</w:t>
      </w:r>
    </w:p>
  </w:footnote>
  <w:footnote w:id="7">
    <w:p w14:paraId="16C1ACD0" w14:textId="77777777" w:rsidR="00A238A3" w:rsidRDefault="00A238A3" w:rsidP="00A17F08">
      <w:pPr>
        <w:spacing w:line="240" w:lineRule="auto"/>
      </w:pPr>
      <w:r w:rsidRPr="00F32DE0">
        <w:rPr>
          <w:sz w:val="18"/>
          <w:vertAlign w:val="superscript"/>
        </w:rPr>
        <w:footnoteRef/>
      </w:r>
      <w:r>
        <w:rPr>
          <w:szCs w:val="20"/>
        </w:rPr>
        <w:t xml:space="preserve"> </w:t>
      </w:r>
      <w:r w:rsidRPr="00F32DE0">
        <w:rPr>
          <w:sz w:val="16"/>
          <w:szCs w:val="20"/>
        </w:rPr>
        <w:t>Viz také bod 13.1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E162C" w14:textId="77777777" w:rsidR="00A238A3" w:rsidRDefault="00A238A3" w:rsidP="00A17F08">
    <w:pPr>
      <w:pStyle w:val="Nadpis1"/>
    </w:pPr>
  </w:p>
  <w:p w14:paraId="3775506E" w14:textId="77777777" w:rsidR="00A238A3" w:rsidRDefault="00A238A3" w:rsidP="00A17F08">
    <w:pPr>
      <w:pStyle w:val="Nadpis1"/>
      <w:ind w:left="709"/>
    </w:pPr>
    <w:r w:rsidRPr="00A17F08">
      <w:rPr>
        <w:sz w:val="40"/>
      </w:rPr>
      <w:t>Specifikace plnění komunikace Návštěvnického centra ČNB</w: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0128004B" wp14:editId="76A000E7">
              <wp:simplePos x="0" y="0"/>
              <wp:positionH relativeFrom="page">
                <wp:posOffset>720090</wp:posOffset>
              </wp:positionH>
              <wp:positionV relativeFrom="page">
                <wp:posOffset>909320</wp:posOffset>
              </wp:positionV>
              <wp:extent cx="262255" cy="28575"/>
              <wp:effectExtent l="0" t="0" r="4445" b="9525"/>
              <wp:wrapNone/>
              <wp:docPr id="19" name="Obdélník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62255" cy="28575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75F1860" id="Obdélník 19" o:spid="_x0000_s1026" style="position:absolute;margin-left:56.7pt;margin-top:71.6pt;width:20.65pt;height:2.2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" fillcolor="#d52b1e [3205]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34F9EF1" wp14:editId="5091870D">
              <wp:simplePos x="0" y="0"/>
              <wp:positionH relativeFrom="page">
                <wp:posOffset>720090</wp:posOffset>
              </wp:positionH>
              <wp:positionV relativeFrom="page">
                <wp:posOffset>360045</wp:posOffset>
              </wp:positionV>
              <wp:extent cx="6120000" cy="144000"/>
              <wp:effectExtent l="0" t="0" r="0" b="8890"/>
              <wp:wrapNone/>
              <wp:docPr id="17" name="Obdélník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20000" cy="1440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ECF12B5" id="Obdélník 17" o:spid="_x0000_s1026" style="position:absolute;margin-left:56.7pt;margin-top:28.35pt;width:481.9pt;height:11.3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" fillcolor="#2426a9 [3204]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9F6CF2B" wp14:editId="0C768F79">
          <wp:simplePos x="0" y="0"/>
          <wp:positionH relativeFrom="page">
            <wp:posOffset>5958840</wp:posOffset>
          </wp:positionH>
          <wp:positionV relativeFrom="page">
            <wp:posOffset>683895</wp:posOffset>
          </wp:positionV>
          <wp:extent cx="882000" cy="540000"/>
          <wp:effectExtent l="0" t="0" r="0" b="0"/>
          <wp:wrapNone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cnb_lo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82000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7055E1"/>
    <w:multiLevelType w:val="multilevel"/>
    <w:tmpl w:val="AEA434A0"/>
    <w:lvl w:ilvl="0">
      <w:start w:val="1"/>
      <w:numFmt w:val="bullet"/>
      <w:lvlText w:val="●"/>
      <w:lvlJc w:val="left"/>
      <w:pPr>
        <w:ind w:left="720" w:hanging="360"/>
      </w:pPr>
      <w:rPr>
        <w:rFonts w:ascii="Verdana" w:eastAsia="Times New Roman" w:hAnsi="Verdana"/>
        <w:sz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7DB72A4"/>
    <w:multiLevelType w:val="multilevel"/>
    <w:tmpl w:val="84C040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ACB0C1C"/>
    <w:multiLevelType w:val="multilevel"/>
    <w:tmpl w:val="53AC4E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1F2D4ABC"/>
    <w:multiLevelType w:val="hybridMultilevel"/>
    <w:tmpl w:val="B25632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960A1A"/>
    <w:multiLevelType w:val="multilevel"/>
    <w:tmpl w:val="8E26BB46"/>
    <w:lvl w:ilvl="0">
      <w:start w:val="1"/>
      <w:numFmt w:val="bullet"/>
      <w:lvlText w:val="●"/>
      <w:lvlJc w:val="left"/>
      <w:pPr>
        <w:ind w:left="720" w:hanging="360"/>
      </w:pPr>
      <w:rPr>
        <w:rFonts w:ascii="Verdana" w:eastAsia="Times New Roman" w:hAnsi="Verdana"/>
        <w:sz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3551C36"/>
    <w:multiLevelType w:val="multilevel"/>
    <w:tmpl w:val="4F12CE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279660D2"/>
    <w:multiLevelType w:val="multilevel"/>
    <w:tmpl w:val="489036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2FA871FD"/>
    <w:multiLevelType w:val="multilevel"/>
    <w:tmpl w:val="6B6A449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31D3028"/>
    <w:multiLevelType w:val="multilevel"/>
    <w:tmpl w:val="77022C74"/>
    <w:lvl w:ilvl="0">
      <w:start w:val="1"/>
      <w:numFmt w:val="bullet"/>
      <w:lvlText w:val="○"/>
      <w:lvlJc w:val="left"/>
      <w:pPr>
        <w:ind w:left="1440" w:hanging="360"/>
      </w:pPr>
      <w:rPr>
        <w:rFonts w:ascii="Verdana" w:eastAsia="Times New Roman" w:hAnsi="Verdana"/>
        <w:sz w:val="22"/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9" w15:restartNumberingAfterBreak="0">
    <w:nsid w:val="360404E9"/>
    <w:multiLevelType w:val="multilevel"/>
    <w:tmpl w:val="15A01BF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36175500"/>
    <w:multiLevelType w:val="multilevel"/>
    <w:tmpl w:val="41EA2B6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11" w15:restartNumberingAfterBreak="0">
    <w:nsid w:val="3E9063BB"/>
    <w:multiLevelType w:val="multilevel"/>
    <w:tmpl w:val="8EC467FA"/>
    <w:lvl w:ilvl="0">
      <w:start w:val="1"/>
      <w:numFmt w:val="bullet"/>
      <w:lvlText w:val="●"/>
      <w:lvlJc w:val="left"/>
      <w:pPr>
        <w:ind w:left="720" w:hanging="360"/>
      </w:pPr>
      <w:rPr>
        <w:rFonts w:ascii="Verdana" w:eastAsia="Times New Roman" w:hAnsi="Verdana"/>
        <w:sz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41854E85"/>
    <w:multiLevelType w:val="multilevel"/>
    <w:tmpl w:val="F9328C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cs="Times New Roman"/>
        <w:u w:val="none"/>
      </w:rPr>
    </w:lvl>
  </w:abstractNum>
  <w:abstractNum w:abstractNumId="13" w15:restartNumberingAfterBreak="0">
    <w:nsid w:val="41CD0B20"/>
    <w:multiLevelType w:val="multilevel"/>
    <w:tmpl w:val="0CEE5824"/>
    <w:lvl w:ilvl="0">
      <w:start w:val="1"/>
      <w:numFmt w:val="bullet"/>
      <w:lvlText w:val="●"/>
      <w:lvlJc w:val="left"/>
      <w:pPr>
        <w:ind w:left="720" w:hanging="360"/>
      </w:pPr>
      <w:rPr>
        <w:rFonts w:ascii="Verdana" w:eastAsia="Times New Roman" w:hAnsi="Verdana"/>
        <w:sz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48522D1F"/>
    <w:multiLevelType w:val="multilevel"/>
    <w:tmpl w:val="6FD8332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4FEC5FEA"/>
    <w:multiLevelType w:val="multilevel"/>
    <w:tmpl w:val="666CC2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50411DC7"/>
    <w:multiLevelType w:val="hybridMultilevel"/>
    <w:tmpl w:val="427CFACE"/>
    <w:lvl w:ilvl="0" w:tplc="1EC24438">
      <w:start w:val="1"/>
      <w:numFmt w:val="bullet"/>
      <w:pStyle w:val="cnbodrazkycara"/>
      <w:lvlText w:val="–"/>
      <w:lvlJc w:val="left"/>
      <w:pPr>
        <w:ind w:left="720" w:hanging="360"/>
      </w:pPr>
      <w:rPr>
        <w:rFonts w:ascii="Open Sans" w:hAnsi="Open 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A95D13"/>
    <w:multiLevelType w:val="multilevel"/>
    <w:tmpl w:val="BBE244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599F6820"/>
    <w:multiLevelType w:val="multilevel"/>
    <w:tmpl w:val="8996D8A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9" w15:restartNumberingAfterBreak="0">
    <w:nsid w:val="5B0F2547"/>
    <w:multiLevelType w:val="multilevel"/>
    <w:tmpl w:val="901C046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616403DF"/>
    <w:multiLevelType w:val="multilevel"/>
    <w:tmpl w:val="62E44B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66384F80"/>
    <w:multiLevelType w:val="multilevel"/>
    <w:tmpl w:val="58F08A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6A377DAE"/>
    <w:multiLevelType w:val="hybridMultilevel"/>
    <w:tmpl w:val="69545A46"/>
    <w:lvl w:ilvl="0" w:tplc="F9ACD37A">
      <w:start w:val="1"/>
      <w:numFmt w:val="bullet"/>
      <w:pStyle w:val="cnbodrazkytecka"/>
      <w:lvlText w:val="•"/>
      <w:lvlJc w:val="left"/>
      <w:pPr>
        <w:ind w:left="360" w:hanging="360"/>
      </w:pPr>
      <w:rPr>
        <w:rFonts w:ascii="Arial" w:hAnsi="Arial" w:hint="default"/>
        <w:color w:val="6C6F70" w:themeColor="text2"/>
        <w:u w:color="6C6F70" w:themeColor="text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5B04BB"/>
    <w:multiLevelType w:val="multilevel"/>
    <w:tmpl w:val="4C76C638"/>
    <w:lvl w:ilvl="0">
      <w:start w:val="1"/>
      <w:numFmt w:val="bullet"/>
      <w:lvlText w:val="●"/>
      <w:lvlJc w:val="left"/>
      <w:pPr>
        <w:ind w:left="720" w:hanging="360"/>
      </w:pPr>
      <w:rPr>
        <w:rFonts w:ascii="Verdana" w:eastAsia="Times New Roman" w:hAnsi="Verdana"/>
        <w:sz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6FF30FE2"/>
    <w:multiLevelType w:val="multilevel"/>
    <w:tmpl w:val="2BE08D0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72421012"/>
    <w:multiLevelType w:val="hybridMultilevel"/>
    <w:tmpl w:val="CBC26488"/>
    <w:lvl w:ilvl="0" w:tplc="E50824B0">
      <w:start w:val="1"/>
      <w:numFmt w:val="decimal"/>
      <w:pStyle w:val="cnbcislovani"/>
      <w:lvlText w:val="%1."/>
      <w:lvlJc w:val="left"/>
      <w:pPr>
        <w:ind w:left="360" w:hanging="360"/>
      </w:pPr>
      <w:rPr>
        <w:rFonts w:asciiTheme="minorHAnsi" w:hAnsiTheme="minorHAnsi" w:hint="default"/>
        <w:color w:val="6C6F70" w:themeColor="text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89558E"/>
    <w:multiLevelType w:val="multilevel"/>
    <w:tmpl w:val="06A65798"/>
    <w:lvl w:ilvl="0">
      <w:start w:val="1"/>
      <w:numFmt w:val="bullet"/>
      <w:lvlText w:val="●"/>
      <w:lvlJc w:val="left"/>
      <w:pPr>
        <w:ind w:left="720" w:hanging="360"/>
      </w:pPr>
      <w:rPr>
        <w:rFonts w:ascii="Verdana" w:eastAsia="Times New Roman" w:hAnsi="Verdana"/>
        <w:sz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7" w15:restartNumberingAfterBreak="0">
    <w:nsid w:val="75D713CE"/>
    <w:multiLevelType w:val="multilevel"/>
    <w:tmpl w:val="24A4FFEE"/>
    <w:lvl w:ilvl="0">
      <w:start w:val="1"/>
      <w:numFmt w:val="bullet"/>
      <w:lvlText w:val="●"/>
      <w:lvlJc w:val="left"/>
      <w:pPr>
        <w:ind w:left="720" w:hanging="360"/>
      </w:pPr>
      <w:rPr>
        <w:rFonts w:ascii="Verdana" w:eastAsia="Times New Roman" w:hAnsi="Verdana"/>
        <w:color w:val="auto"/>
        <w:sz w:val="18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78164402"/>
    <w:multiLevelType w:val="multilevel"/>
    <w:tmpl w:val="9CB43C8C"/>
    <w:lvl w:ilvl="0">
      <w:start w:val="1"/>
      <w:numFmt w:val="bullet"/>
      <w:lvlText w:val="●"/>
      <w:lvlJc w:val="left"/>
      <w:pPr>
        <w:ind w:left="720" w:hanging="360"/>
      </w:pPr>
      <w:rPr>
        <w:rFonts w:ascii="Verdana" w:eastAsia="Times New Roman" w:hAnsi="Verdana"/>
        <w:sz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 w15:restartNumberingAfterBreak="0">
    <w:nsid w:val="78C8503E"/>
    <w:multiLevelType w:val="multilevel"/>
    <w:tmpl w:val="E7902CB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7E99019D"/>
    <w:multiLevelType w:val="multilevel"/>
    <w:tmpl w:val="074673BA"/>
    <w:lvl w:ilvl="0">
      <w:start w:val="1"/>
      <w:numFmt w:val="bullet"/>
      <w:lvlText w:val="○"/>
      <w:lvlJc w:val="left"/>
      <w:pPr>
        <w:ind w:left="720" w:hanging="360"/>
      </w:pPr>
      <w:rPr>
        <w:rFonts w:ascii="Verdana" w:eastAsia="Times New Roman" w:hAnsi="Verdana"/>
        <w:sz w:val="2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5"/>
  </w:num>
  <w:num w:numId="2">
    <w:abstractNumId w:val="16"/>
  </w:num>
  <w:num w:numId="3">
    <w:abstractNumId w:val="22"/>
  </w:num>
  <w:num w:numId="4">
    <w:abstractNumId w:val="17"/>
  </w:num>
  <w:num w:numId="5">
    <w:abstractNumId w:val="21"/>
  </w:num>
  <w:num w:numId="6">
    <w:abstractNumId w:val="19"/>
  </w:num>
  <w:num w:numId="7">
    <w:abstractNumId w:val="23"/>
  </w:num>
  <w:num w:numId="8">
    <w:abstractNumId w:val="26"/>
  </w:num>
  <w:num w:numId="9">
    <w:abstractNumId w:val="20"/>
  </w:num>
  <w:num w:numId="10">
    <w:abstractNumId w:val="12"/>
  </w:num>
  <w:num w:numId="11">
    <w:abstractNumId w:val="10"/>
  </w:num>
  <w:num w:numId="12">
    <w:abstractNumId w:val="2"/>
  </w:num>
  <w:num w:numId="13">
    <w:abstractNumId w:val="9"/>
  </w:num>
  <w:num w:numId="14">
    <w:abstractNumId w:val="27"/>
  </w:num>
  <w:num w:numId="15">
    <w:abstractNumId w:val="15"/>
  </w:num>
  <w:num w:numId="16">
    <w:abstractNumId w:val="24"/>
  </w:num>
  <w:num w:numId="17">
    <w:abstractNumId w:val="14"/>
  </w:num>
  <w:num w:numId="18">
    <w:abstractNumId w:val="1"/>
  </w:num>
  <w:num w:numId="19">
    <w:abstractNumId w:val="30"/>
  </w:num>
  <w:num w:numId="20">
    <w:abstractNumId w:val="5"/>
  </w:num>
  <w:num w:numId="21">
    <w:abstractNumId w:val="4"/>
  </w:num>
  <w:num w:numId="22">
    <w:abstractNumId w:val="28"/>
  </w:num>
  <w:num w:numId="23">
    <w:abstractNumId w:val="0"/>
  </w:num>
  <w:num w:numId="24">
    <w:abstractNumId w:val="6"/>
  </w:num>
  <w:num w:numId="25">
    <w:abstractNumId w:val="11"/>
  </w:num>
  <w:num w:numId="26">
    <w:abstractNumId w:val="8"/>
  </w:num>
  <w:num w:numId="27">
    <w:abstractNumId w:val="18"/>
  </w:num>
  <w:num w:numId="28">
    <w:abstractNumId w:val="29"/>
  </w:num>
  <w:num w:numId="29">
    <w:abstractNumId w:val="7"/>
  </w:num>
  <w:num w:numId="30">
    <w:abstractNumId w:val="13"/>
  </w:num>
  <w:num w:numId="31">
    <w:abstractNumId w:val="3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141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DF7"/>
    <w:rsid w:val="000047E4"/>
    <w:rsid w:val="00005C11"/>
    <w:rsid w:val="000062FC"/>
    <w:rsid w:val="00006C29"/>
    <w:rsid w:val="00022562"/>
    <w:rsid w:val="00024B29"/>
    <w:rsid w:val="00032844"/>
    <w:rsid w:val="00041778"/>
    <w:rsid w:val="00044544"/>
    <w:rsid w:val="00044F8D"/>
    <w:rsid w:val="00045B2E"/>
    <w:rsid w:val="00052748"/>
    <w:rsid w:val="00062D08"/>
    <w:rsid w:val="000801B7"/>
    <w:rsid w:val="000819DD"/>
    <w:rsid w:val="00085238"/>
    <w:rsid w:val="00090C27"/>
    <w:rsid w:val="000A0349"/>
    <w:rsid w:val="000A05CA"/>
    <w:rsid w:val="000A1C58"/>
    <w:rsid w:val="000A466C"/>
    <w:rsid w:val="000A5511"/>
    <w:rsid w:val="000A6384"/>
    <w:rsid w:val="000C1722"/>
    <w:rsid w:val="000C2F7B"/>
    <w:rsid w:val="000C6BC1"/>
    <w:rsid w:val="000C7CE2"/>
    <w:rsid w:val="000D2CB8"/>
    <w:rsid w:val="000D36A5"/>
    <w:rsid w:val="000D4AA9"/>
    <w:rsid w:val="000D6F19"/>
    <w:rsid w:val="000E1EB9"/>
    <w:rsid w:val="000E3A15"/>
    <w:rsid w:val="000E7044"/>
    <w:rsid w:val="00101566"/>
    <w:rsid w:val="00104648"/>
    <w:rsid w:val="001078F3"/>
    <w:rsid w:val="0011376F"/>
    <w:rsid w:val="00113DFA"/>
    <w:rsid w:val="001174E4"/>
    <w:rsid w:val="00117D68"/>
    <w:rsid w:val="001220D7"/>
    <w:rsid w:val="0013679C"/>
    <w:rsid w:val="00142BDB"/>
    <w:rsid w:val="001509DC"/>
    <w:rsid w:val="00152943"/>
    <w:rsid w:val="001565A8"/>
    <w:rsid w:val="001569E0"/>
    <w:rsid w:val="001579C2"/>
    <w:rsid w:val="00165BE7"/>
    <w:rsid w:val="00171A70"/>
    <w:rsid w:val="00172604"/>
    <w:rsid w:val="001743BA"/>
    <w:rsid w:val="0017704B"/>
    <w:rsid w:val="001838A5"/>
    <w:rsid w:val="00185316"/>
    <w:rsid w:val="00193020"/>
    <w:rsid w:val="001B4F99"/>
    <w:rsid w:val="001C095B"/>
    <w:rsid w:val="001C12C1"/>
    <w:rsid w:val="001C4338"/>
    <w:rsid w:val="001C4DE8"/>
    <w:rsid w:val="001C56A3"/>
    <w:rsid w:val="001D183A"/>
    <w:rsid w:val="001D420C"/>
    <w:rsid w:val="001F11C0"/>
    <w:rsid w:val="001F20A7"/>
    <w:rsid w:val="0020037A"/>
    <w:rsid w:val="00205040"/>
    <w:rsid w:val="00207DD9"/>
    <w:rsid w:val="00207EE6"/>
    <w:rsid w:val="00214978"/>
    <w:rsid w:val="002179A7"/>
    <w:rsid w:val="002232D4"/>
    <w:rsid w:val="002245C6"/>
    <w:rsid w:val="00233A47"/>
    <w:rsid w:val="0024127A"/>
    <w:rsid w:val="00243BF8"/>
    <w:rsid w:val="00246140"/>
    <w:rsid w:val="00246EFF"/>
    <w:rsid w:val="002473A1"/>
    <w:rsid w:val="00256BEF"/>
    <w:rsid w:val="00256F58"/>
    <w:rsid w:val="00265825"/>
    <w:rsid w:val="00275645"/>
    <w:rsid w:val="00281FB9"/>
    <w:rsid w:val="00283419"/>
    <w:rsid w:val="00284095"/>
    <w:rsid w:val="0029122F"/>
    <w:rsid w:val="00293D91"/>
    <w:rsid w:val="002A564C"/>
    <w:rsid w:val="002B1134"/>
    <w:rsid w:val="002C2B0A"/>
    <w:rsid w:val="002F6C0C"/>
    <w:rsid w:val="00300114"/>
    <w:rsid w:val="00302ECB"/>
    <w:rsid w:val="00311B09"/>
    <w:rsid w:val="00315405"/>
    <w:rsid w:val="00344D27"/>
    <w:rsid w:val="00344D42"/>
    <w:rsid w:val="0034515F"/>
    <w:rsid w:val="00345D90"/>
    <w:rsid w:val="00346D3C"/>
    <w:rsid w:val="00355184"/>
    <w:rsid w:val="00360C00"/>
    <w:rsid w:val="0036421D"/>
    <w:rsid w:val="00371CEE"/>
    <w:rsid w:val="00374E6F"/>
    <w:rsid w:val="00381894"/>
    <w:rsid w:val="00391AAC"/>
    <w:rsid w:val="003B1705"/>
    <w:rsid w:val="003B6CCC"/>
    <w:rsid w:val="003C65A3"/>
    <w:rsid w:val="003D05DD"/>
    <w:rsid w:val="003D1DAA"/>
    <w:rsid w:val="003E0268"/>
    <w:rsid w:val="003E554B"/>
    <w:rsid w:val="003F2E8E"/>
    <w:rsid w:val="004021FA"/>
    <w:rsid w:val="00405C08"/>
    <w:rsid w:val="00407CD7"/>
    <w:rsid w:val="00411BD0"/>
    <w:rsid w:val="00412F8C"/>
    <w:rsid w:val="004204E0"/>
    <w:rsid w:val="00423497"/>
    <w:rsid w:val="0043183E"/>
    <w:rsid w:val="00433D58"/>
    <w:rsid w:val="00436FAA"/>
    <w:rsid w:val="0044320E"/>
    <w:rsid w:val="00443960"/>
    <w:rsid w:val="004512FB"/>
    <w:rsid w:val="00465C59"/>
    <w:rsid w:val="004910AE"/>
    <w:rsid w:val="004A5A93"/>
    <w:rsid w:val="004B1785"/>
    <w:rsid w:val="004B2F08"/>
    <w:rsid w:val="004C09E5"/>
    <w:rsid w:val="004C29B1"/>
    <w:rsid w:val="004C656A"/>
    <w:rsid w:val="004D6F6F"/>
    <w:rsid w:val="004E5CD3"/>
    <w:rsid w:val="004F22FB"/>
    <w:rsid w:val="004F44E3"/>
    <w:rsid w:val="004F45A9"/>
    <w:rsid w:val="00505551"/>
    <w:rsid w:val="00506C0E"/>
    <w:rsid w:val="00511FDE"/>
    <w:rsid w:val="005152A7"/>
    <w:rsid w:val="00521163"/>
    <w:rsid w:val="0052390A"/>
    <w:rsid w:val="005405B4"/>
    <w:rsid w:val="0054565B"/>
    <w:rsid w:val="00545EA8"/>
    <w:rsid w:val="00562026"/>
    <w:rsid w:val="00562EEA"/>
    <w:rsid w:val="00563361"/>
    <w:rsid w:val="005804A2"/>
    <w:rsid w:val="00580C6A"/>
    <w:rsid w:val="0058649D"/>
    <w:rsid w:val="00594B96"/>
    <w:rsid w:val="00595E9F"/>
    <w:rsid w:val="005A0F08"/>
    <w:rsid w:val="005A51B2"/>
    <w:rsid w:val="005A6954"/>
    <w:rsid w:val="005B14E2"/>
    <w:rsid w:val="005B2876"/>
    <w:rsid w:val="005C3812"/>
    <w:rsid w:val="005C3DC6"/>
    <w:rsid w:val="005D7664"/>
    <w:rsid w:val="005E5320"/>
    <w:rsid w:val="005F5A94"/>
    <w:rsid w:val="00601F3D"/>
    <w:rsid w:val="00604178"/>
    <w:rsid w:val="00607F44"/>
    <w:rsid w:val="00611C6C"/>
    <w:rsid w:val="00613A64"/>
    <w:rsid w:val="00620FB2"/>
    <w:rsid w:val="00634A82"/>
    <w:rsid w:val="00635A16"/>
    <w:rsid w:val="00640A94"/>
    <w:rsid w:val="006410A0"/>
    <w:rsid w:val="00642A5D"/>
    <w:rsid w:val="0064429A"/>
    <w:rsid w:val="006542A8"/>
    <w:rsid w:val="00663482"/>
    <w:rsid w:val="006644DD"/>
    <w:rsid w:val="0066559E"/>
    <w:rsid w:val="00670CA0"/>
    <w:rsid w:val="00670FC5"/>
    <w:rsid w:val="006728C1"/>
    <w:rsid w:val="00674910"/>
    <w:rsid w:val="00674C26"/>
    <w:rsid w:val="006802D1"/>
    <w:rsid w:val="00681C89"/>
    <w:rsid w:val="006820FF"/>
    <w:rsid w:val="00684D6B"/>
    <w:rsid w:val="00686D5C"/>
    <w:rsid w:val="00691085"/>
    <w:rsid w:val="006A638B"/>
    <w:rsid w:val="006A6719"/>
    <w:rsid w:val="006B1E65"/>
    <w:rsid w:val="006B285F"/>
    <w:rsid w:val="006B63F5"/>
    <w:rsid w:val="006B6C26"/>
    <w:rsid w:val="006B7CEC"/>
    <w:rsid w:val="006C4E0F"/>
    <w:rsid w:val="006C7E4A"/>
    <w:rsid w:val="006D0BEB"/>
    <w:rsid w:val="006D6372"/>
    <w:rsid w:val="006D741F"/>
    <w:rsid w:val="006E21DD"/>
    <w:rsid w:val="006E59CF"/>
    <w:rsid w:val="006E5F35"/>
    <w:rsid w:val="006E67A7"/>
    <w:rsid w:val="006F09FC"/>
    <w:rsid w:val="006F0CAD"/>
    <w:rsid w:val="006F4BEE"/>
    <w:rsid w:val="00700E24"/>
    <w:rsid w:val="00704A9A"/>
    <w:rsid w:val="0070558F"/>
    <w:rsid w:val="00711164"/>
    <w:rsid w:val="0072228E"/>
    <w:rsid w:val="007231AE"/>
    <w:rsid w:val="00723F1A"/>
    <w:rsid w:val="00736519"/>
    <w:rsid w:val="007454A8"/>
    <w:rsid w:val="00751547"/>
    <w:rsid w:val="0077370B"/>
    <w:rsid w:val="007837C7"/>
    <w:rsid w:val="0079408D"/>
    <w:rsid w:val="00797B7A"/>
    <w:rsid w:val="007A26D8"/>
    <w:rsid w:val="007A713F"/>
    <w:rsid w:val="007B158F"/>
    <w:rsid w:val="007B2D27"/>
    <w:rsid w:val="007B2F2F"/>
    <w:rsid w:val="007B6270"/>
    <w:rsid w:val="007C0FFA"/>
    <w:rsid w:val="007C1CDE"/>
    <w:rsid w:val="007C4BA5"/>
    <w:rsid w:val="007D3642"/>
    <w:rsid w:val="007E0DF5"/>
    <w:rsid w:val="007E340D"/>
    <w:rsid w:val="007F38FD"/>
    <w:rsid w:val="007F60B6"/>
    <w:rsid w:val="00800E14"/>
    <w:rsid w:val="008010FB"/>
    <w:rsid w:val="008015CD"/>
    <w:rsid w:val="00803E09"/>
    <w:rsid w:val="00812E73"/>
    <w:rsid w:val="00814D07"/>
    <w:rsid w:val="0081751B"/>
    <w:rsid w:val="0082505D"/>
    <w:rsid w:val="00826F21"/>
    <w:rsid w:val="00827F97"/>
    <w:rsid w:val="00836082"/>
    <w:rsid w:val="00843194"/>
    <w:rsid w:val="008465F6"/>
    <w:rsid w:val="00872AF5"/>
    <w:rsid w:val="00875D3A"/>
    <w:rsid w:val="00875E8F"/>
    <w:rsid w:val="008776BC"/>
    <w:rsid w:val="00881308"/>
    <w:rsid w:val="008917FA"/>
    <w:rsid w:val="008946BD"/>
    <w:rsid w:val="008957E1"/>
    <w:rsid w:val="008965B8"/>
    <w:rsid w:val="008A3D92"/>
    <w:rsid w:val="008A4078"/>
    <w:rsid w:val="008A6707"/>
    <w:rsid w:val="008B0DE7"/>
    <w:rsid w:val="008B7514"/>
    <w:rsid w:val="008C0DAD"/>
    <w:rsid w:val="008C4438"/>
    <w:rsid w:val="008D7690"/>
    <w:rsid w:val="008E08F1"/>
    <w:rsid w:val="008E23EF"/>
    <w:rsid w:val="008F1797"/>
    <w:rsid w:val="008F2CD0"/>
    <w:rsid w:val="008F77C0"/>
    <w:rsid w:val="008F7F66"/>
    <w:rsid w:val="00916FF4"/>
    <w:rsid w:val="0092160A"/>
    <w:rsid w:val="00926B20"/>
    <w:rsid w:val="00932081"/>
    <w:rsid w:val="00934B28"/>
    <w:rsid w:val="009367E8"/>
    <w:rsid w:val="00937F50"/>
    <w:rsid w:val="009412BF"/>
    <w:rsid w:val="00943E93"/>
    <w:rsid w:val="009453AC"/>
    <w:rsid w:val="00962FCC"/>
    <w:rsid w:val="00973947"/>
    <w:rsid w:val="009835C2"/>
    <w:rsid w:val="00985D81"/>
    <w:rsid w:val="00993B48"/>
    <w:rsid w:val="00993D47"/>
    <w:rsid w:val="009956B8"/>
    <w:rsid w:val="009B23FF"/>
    <w:rsid w:val="009C196E"/>
    <w:rsid w:val="009C3CF4"/>
    <w:rsid w:val="009C719A"/>
    <w:rsid w:val="009D5EC3"/>
    <w:rsid w:val="009D6DE7"/>
    <w:rsid w:val="009F0ADD"/>
    <w:rsid w:val="009F2CFD"/>
    <w:rsid w:val="009F38CC"/>
    <w:rsid w:val="009F4098"/>
    <w:rsid w:val="00A04401"/>
    <w:rsid w:val="00A10708"/>
    <w:rsid w:val="00A1078D"/>
    <w:rsid w:val="00A15E5A"/>
    <w:rsid w:val="00A174A6"/>
    <w:rsid w:val="00A17F08"/>
    <w:rsid w:val="00A238A3"/>
    <w:rsid w:val="00A400FC"/>
    <w:rsid w:val="00A41AE1"/>
    <w:rsid w:val="00A4749B"/>
    <w:rsid w:val="00A50FFF"/>
    <w:rsid w:val="00A53F57"/>
    <w:rsid w:val="00A54BA3"/>
    <w:rsid w:val="00A75514"/>
    <w:rsid w:val="00A819D3"/>
    <w:rsid w:val="00A8789E"/>
    <w:rsid w:val="00A90F06"/>
    <w:rsid w:val="00A94324"/>
    <w:rsid w:val="00AA21EE"/>
    <w:rsid w:val="00AA2BA6"/>
    <w:rsid w:val="00AA4382"/>
    <w:rsid w:val="00AC3B53"/>
    <w:rsid w:val="00AD4EF9"/>
    <w:rsid w:val="00AE2D8B"/>
    <w:rsid w:val="00AE3761"/>
    <w:rsid w:val="00AE6054"/>
    <w:rsid w:val="00AF200D"/>
    <w:rsid w:val="00B01241"/>
    <w:rsid w:val="00B22D7D"/>
    <w:rsid w:val="00B257F4"/>
    <w:rsid w:val="00B400F2"/>
    <w:rsid w:val="00B4051B"/>
    <w:rsid w:val="00B407C2"/>
    <w:rsid w:val="00B41988"/>
    <w:rsid w:val="00B43ACD"/>
    <w:rsid w:val="00B708EC"/>
    <w:rsid w:val="00B71179"/>
    <w:rsid w:val="00B86A14"/>
    <w:rsid w:val="00BA4B43"/>
    <w:rsid w:val="00BB61A1"/>
    <w:rsid w:val="00BC7B75"/>
    <w:rsid w:val="00BD02A3"/>
    <w:rsid w:val="00BD34F4"/>
    <w:rsid w:val="00BD7CB0"/>
    <w:rsid w:val="00BE7AFB"/>
    <w:rsid w:val="00BF017C"/>
    <w:rsid w:val="00BF503B"/>
    <w:rsid w:val="00C053F7"/>
    <w:rsid w:val="00C07467"/>
    <w:rsid w:val="00C25D44"/>
    <w:rsid w:val="00C27A9F"/>
    <w:rsid w:val="00C27D54"/>
    <w:rsid w:val="00C33BE4"/>
    <w:rsid w:val="00C37A54"/>
    <w:rsid w:val="00C61D18"/>
    <w:rsid w:val="00C63DB9"/>
    <w:rsid w:val="00C64616"/>
    <w:rsid w:val="00C676CF"/>
    <w:rsid w:val="00C6786B"/>
    <w:rsid w:val="00C67A90"/>
    <w:rsid w:val="00C7080F"/>
    <w:rsid w:val="00C72A00"/>
    <w:rsid w:val="00C81614"/>
    <w:rsid w:val="00C922E3"/>
    <w:rsid w:val="00C938CF"/>
    <w:rsid w:val="00CA4F4F"/>
    <w:rsid w:val="00CA7162"/>
    <w:rsid w:val="00CB6872"/>
    <w:rsid w:val="00CB73AF"/>
    <w:rsid w:val="00CC3BCA"/>
    <w:rsid w:val="00CC3F3E"/>
    <w:rsid w:val="00CC52BC"/>
    <w:rsid w:val="00CC55F8"/>
    <w:rsid w:val="00CD073E"/>
    <w:rsid w:val="00CE1CBE"/>
    <w:rsid w:val="00CF380C"/>
    <w:rsid w:val="00D00331"/>
    <w:rsid w:val="00D06FD3"/>
    <w:rsid w:val="00D10C7C"/>
    <w:rsid w:val="00D10CC4"/>
    <w:rsid w:val="00D12A38"/>
    <w:rsid w:val="00D14727"/>
    <w:rsid w:val="00D15413"/>
    <w:rsid w:val="00D17109"/>
    <w:rsid w:val="00D1795A"/>
    <w:rsid w:val="00D20E03"/>
    <w:rsid w:val="00D33EB1"/>
    <w:rsid w:val="00D41C07"/>
    <w:rsid w:val="00D41C2F"/>
    <w:rsid w:val="00D4472D"/>
    <w:rsid w:val="00D46443"/>
    <w:rsid w:val="00D47565"/>
    <w:rsid w:val="00D56B59"/>
    <w:rsid w:val="00D636EC"/>
    <w:rsid w:val="00D66019"/>
    <w:rsid w:val="00D72C0C"/>
    <w:rsid w:val="00D76A17"/>
    <w:rsid w:val="00D81A8C"/>
    <w:rsid w:val="00D93CFE"/>
    <w:rsid w:val="00D95413"/>
    <w:rsid w:val="00D97200"/>
    <w:rsid w:val="00DA0252"/>
    <w:rsid w:val="00DA2935"/>
    <w:rsid w:val="00DB2BF1"/>
    <w:rsid w:val="00DB3CC3"/>
    <w:rsid w:val="00DB7CDC"/>
    <w:rsid w:val="00DC2ECF"/>
    <w:rsid w:val="00DC473B"/>
    <w:rsid w:val="00DD6C71"/>
    <w:rsid w:val="00DD6DF7"/>
    <w:rsid w:val="00E04C7E"/>
    <w:rsid w:val="00E1112F"/>
    <w:rsid w:val="00E25F31"/>
    <w:rsid w:val="00E32130"/>
    <w:rsid w:val="00E32484"/>
    <w:rsid w:val="00E43F9F"/>
    <w:rsid w:val="00E44D44"/>
    <w:rsid w:val="00E4666B"/>
    <w:rsid w:val="00E51CDA"/>
    <w:rsid w:val="00E5661F"/>
    <w:rsid w:val="00E57BB5"/>
    <w:rsid w:val="00E844B3"/>
    <w:rsid w:val="00E8690C"/>
    <w:rsid w:val="00E92712"/>
    <w:rsid w:val="00E957A3"/>
    <w:rsid w:val="00EA44CC"/>
    <w:rsid w:val="00EA5081"/>
    <w:rsid w:val="00EA582A"/>
    <w:rsid w:val="00EA6AA1"/>
    <w:rsid w:val="00EB1825"/>
    <w:rsid w:val="00EC0AD7"/>
    <w:rsid w:val="00EC0F63"/>
    <w:rsid w:val="00EC1844"/>
    <w:rsid w:val="00EC3899"/>
    <w:rsid w:val="00EC3C1A"/>
    <w:rsid w:val="00ED25EA"/>
    <w:rsid w:val="00ED6F8E"/>
    <w:rsid w:val="00EE2877"/>
    <w:rsid w:val="00EF30A4"/>
    <w:rsid w:val="00EF5B88"/>
    <w:rsid w:val="00F00D7E"/>
    <w:rsid w:val="00F04BE6"/>
    <w:rsid w:val="00F05543"/>
    <w:rsid w:val="00F07E95"/>
    <w:rsid w:val="00F10D37"/>
    <w:rsid w:val="00F32DE0"/>
    <w:rsid w:val="00F34C77"/>
    <w:rsid w:val="00F47EBD"/>
    <w:rsid w:val="00F635B8"/>
    <w:rsid w:val="00F65F35"/>
    <w:rsid w:val="00F72305"/>
    <w:rsid w:val="00F86D62"/>
    <w:rsid w:val="00FA0C86"/>
    <w:rsid w:val="00FA21C3"/>
    <w:rsid w:val="00FA7419"/>
    <w:rsid w:val="00FB0B66"/>
    <w:rsid w:val="00FC12A2"/>
    <w:rsid w:val="00FC17C7"/>
    <w:rsid w:val="00FC677C"/>
    <w:rsid w:val="00FD216E"/>
    <w:rsid w:val="00FD2254"/>
    <w:rsid w:val="00FE385C"/>
    <w:rsid w:val="00FE462D"/>
    <w:rsid w:val="00FE641F"/>
    <w:rsid w:val="00FE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2E8A881"/>
  <w15:docId w15:val="{B2CF2649-D10C-4BBE-A1A4-001155064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6DF7"/>
    <w:rPr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6D0BEB"/>
    <w:pPr>
      <w:keepNext/>
      <w:keepLines/>
      <w:outlineLvl w:val="0"/>
    </w:pPr>
    <w:rPr>
      <w:rFonts w:asciiTheme="majorHAnsi" w:eastAsiaTheme="majorEastAsia" w:hAnsiTheme="majorHAnsi" w:cstheme="majorBidi"/>
      <w:b/>
      <w:color w:val="2426A9" w:themeColor="accent1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D0BEB"/>
    <w:pPr>
      <w:keepNext/>
      <w:keepLines/>
      <w:outlineLvl w:val="1"/>
    </w:pPr>
    <w:rPr>
      <w:rFonts w:asciiTheme="majorHAnsi" w:eastAsiaTheme="majorEastAsia" w:hAnsiTheme="majorHAnsi" w:cstheme="majorBidi"/>
      <w:b/>
      <w:color w:val="2426A9" w:themeColor="accen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D0BEB"/>
    <w:pPr>
      <w:keepNext/>
      <w:keepLines/>
      <w:outlineLvl w:val="2"/>
    </w:pPr>
    <w:rPr>
      <w:rFonts w:asciiTheme="majorHAnsi" w:eastAsiaTheme="majorEastAsia" w:hAnsiTheme="majorHAnsi" w:cstheme="majorBidi"/>
      <w:b/>
      <w:color w:val="2426A9" w:themeColor="accent1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10C7C"/>
    <w:pPr>
      <w:keepNext/>
      <w:keepLines/>
      <w:outlineLvl w:val="3"/>
    </w:pPr>
    <w:rPr>
      <w:rFonts w:asciiTheme="majorHAnsi" w:eastAsiaTheme="majorEastAsia" w:hAnsiTheme="majorHAnsi" w:cstheme="majorBidi"/>
      <w:iCs/>
      <w:color w:val="2426A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10C7C"/>
    <w:pPr>
      <w:keepNext/>
      <w:keepLines/>
      <w:outlineLvl w:val="4"/>
    </w:pPr>
    <w:rPr>
      <w:rFonts w:asciiTheme="majorHAnsi" w:eastAsiaTheme="majorEastAsia" w:hAnsiTheme="majorHAnsi" w:cstheme="majorBidi"/>
      <w:i/>
      <w:color w:val="2426A9" w:themeColor="accent1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10C7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21254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C12C1"/>
    <w:pPr>
      <w:tabs>
        <w:tab w:val="right" w:pos="9639"/>
      </w:tabs>
      <w:spacing w:line="240" w:lineRule="auto"/>
      <w:ind w:right="-3969"/>
    </w:pPr>
    <w:rPr>
      <w:color w:val="2426A9" w:themeColor="accent1"/>
    </w:rPr>
  </w:style>
  <w:style w:type="character" w:customStyle="1" w:styleId="ZhlavChar">
    <w:name w:val="Záhlaví Char"/>
    <w:basedOn w:val="Standardnpsmoodstavce"/>
    <w:link w:val="Zhlav"/>
    <w:uiPriority w:val="99"/>
    <w:rsid w:val="001C12C1"/>
    <w:rPr>
      <w:color w:val="2426A9" w:themeColor="accent1"/>
      <w:sz w:val="20"/>
    </w:rPr>
  </w:style>
  <w:style w:type="paragraph" w:styleId="Zpat">
    <w:name w:val="footer"/>
    <w:basedOn w:val="Normln"/>
    <w:link w:val="ZpatChar"/>
    <w:uiPriority w:val="99"/>
    <w:unhideWhenUsed/>
    <w:rsid w:val="00C81614"/>
    <w:pPr>
      <w:tabs>
        <w:tab w:val="center" w:pos="4536"/>
        <w:tab w:val="right" w:pos="9072"/>
      </w:tabs>
      <w:spacing w:line="240" w:lineRule="auto"/>
    </w:pPr>
    <w:rPr>
      <w:color w:val="2426A9" w:themeColor="accent1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C81614"/>
    <w:rPr>
      <w:color w:val="2426A9" w:themeColor="accent1"/>
      <w:sz w:val="16"/>
    </w:rPr>
  </w:style>
  <w:style w:type="character" w:customStyle="1" w:styleId="Nadpis1Char">
    <w:name w:val="Nadpis 1 Char"/>
    <w:basedOn w:val="Standardnpsmoodstavce"/>
    <w:link w:val="Nadpis1"/>
    <w:uiPriority w:val="9"/>
    <w:rsid w:val="006D0BEB"/>
    <w:rPr>
      <w:rFonts w:asciiTheme="majorHAnsi" w:eastAsiaTheme="majorEastAsia" w:hAnsiTheme="majorHAnsi" w:cstheme="majorBidi"/>
      <w:b/>
      <w:color w:val="2426A9" w:themeColor="accent1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6D0BEB"/>
    <w:rPr>
      <w:rFonts w:asciiTheme="majorHAnsi" w:eastAsiaTheme="majorEastAsia" w:hAnsiTheme="majorHAnsi" w:cstheme="majorBidi"/>
      <w:b/>
      <w:color w:val="2426A9" w:themeColor="accent1"/>
      <w:sz w:val="28"/>
      <w:szCs w:val="26"/>
    </w:rPr>
  </w:style>
  <w:style w:type="paragraph" w:customStyle="1" w:styleId="Cnbperex">
    <w:name w:val="_Cnb_perex"/>
    <w:basedOn w:val="Normln"/>
    <w:qFormat/>
    <w:rsid w:val="00C64616"/>
    <w:pPr>
      <w:spacing w:before="200" w:after="200"/>
    </w:pPr>
    <w:rPr>
      <w:color w:val="2426A9" w:themeColor="accent1"/>
    </w:rPr>
  </w:style>
  <w:style w:type="character" w:customStyle="1" w:styleId="Nadpis3Char">
    <w:name w:val="Nadpis 3 Char"/>
    <w:basedOn w:val="Standardnpsmoodstavce"/>
    <w:link w:val="Nadpis3"/>
    <w:uiPriority w:val="9"/>
    <w:rsid w:val="006D0BEB"/>
    <w:rPr>
      <w:rFonts w:asciiTheme="majorHAnsi" w:eastAsiaTheme="majorEastAsia" w:hAnsiTheme="majorHAnsi" w:cstheme="majorBidi"/>
      <w:b/>
      <w:color w:val="2426A9" w:themeColor="accen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D10C7C"/>
    <w:rPr>
      <w:rFonts w:asciiTheme="majorHAnsi" w:eastAsiaTheme="majorEastAsia" w:hAnsiTheme="majorHAnsi" w:cstheme="majorBidi"/>
      <w:iCs/>
      <w:color w:val="2426A9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D10C7C"/>
    <w:rPr>
      <w:rFonts w:asciiTheme="majorHAnsi" w:eastAsiaTheme="majorEastAsia" w:hAnsiTheme="majorHAnsi" w:cstheme="majorBidi"/>
      <w:i/>
      <w:color w:val="2426A9" w:themeColor="accent1"/>
    </w:rPr>
  </w:style>
  <w:style w:type="paragraph" w:customStyle="1" w:styleId="cnbpredel">
    <w:name w:val="_cnb_predel"/>
    <w:basedOn w:val="Normln"/>
    <w:qFormat/>
    <w:rsid w:val="0020037A"/>
    <w:pPr>
      <w:jc w:val="right"/>
    </w:pPr>
    <w:rPr>
      <w:color w:val="FFFFFF" w:themeColor="background1"/>
      <w:sz w:val="60"/>
    </w:rPr>
  </w:style>
  <w:style w:type="paragraph" w:customStyle="1" w:styleId="cnbnaspis">
    <w:name w:val="_cnb_naspis"/>
    <w:basedOn w:val="Normln"/>
    <w:qFormat/>
    <w:rsid w:val="006802D1"/>
    <w:rPr>
      <w:color w:val="2426A9" w:themeColor="accent1"/>
      <w:sz w:val="60"/>
    </w:rPr>
  </w:style>
  <w:style w:type="paragraph" w:customStyle="1" w:styleId="cnbperexpredmluva">
    <w:name w:val="_cnb_perex_predmluva"/>
    <w:basedOn w:val="Cnbperex"/>
    <w:next w:val="Normln"/>
    <w:qFormat/>
    <w:rsid w:val="007D3642"/>
    <w:rPr>
      <w:i/>
    </w:rPr>
  </w:style>
  <w:style w:type="paragraph" w:customStyle="1" w:styleId="cnbnadpishlavni">
    <w:name w:val="_cnb_nadpis_hlavni"/>
    <w:basedOn w:val="cnbnaspis"/>
    <w:qFormat/>
    <w:rsid w:val="00D81A8C"/>
    <w:pPr>
      <w:jc w:val="right"/>
    </w:pPr>
    <w:rPr>
      <w:sz w:val="51"/>
    </w:rPr>
  </w:style>
  <w:style w:type="paragraph" w:styleId="Obsah2">
    <w:name w:val="toc 2"/>
    <w:basedOn w:val="Normln"/>
    <w:next w:val="Normln"/>
    <w:autoRedefine/>
    <w:uiPriority w:val="39"/>
    <w:unhideWhenUsed/>
    <w:rsid w:val="00BC7B75"/>
    <w:pPr>
      <w:tabs>
        <w:tab w:val="left" w:pos="851"/>
        <w:tab w:val="right" w:pos="9356"/>
        <w:tab w:val="right" w:leader="dot" w:pos="9628"/>
      </w:tabs>
      <w:spacing w:before="200"/>
    </w:pPr>
    <w:rPr>
      <w:noProof/>
      <w:color w:val="2426A9" w:themeColor="accent1"/>
    </w:rPr>
  </w:style>
  <w:style w:type="paragraph" w:styleId="Obsah1">
    <w:name w:val="toc 1"/>
    <w:basedOn w:val="Normln"/>
    <w:next w:val="Normln"/>
    <w:autoRedefine/>
    <w:uiPriority w:val="39"/>
    <w:unhideWhenUsed/>
    <w:rsid w:val="00EB1825"/>
    <w:pPr>
      <w:tabs>
        <w:tab w:val="left" w:pos="284"/>
        <w:tab w:val="right" w:pos="9356"/>
      </w:tabs>
      <w:spacing w:before="200"/>
    </w:pPr>
    <w:rPr>
      <w:b/>
      <w:caps/>
      <w:color w:val="2426A9" w:themeColor="accent1"/>
    </w:rPr>
  </w:style>
  <w:style w:type="paragraph" w:styleId="Obsah3">
    <w:name w:val="toc 3"/>
    <w:basedOn w:val="Normln"/>
    <w:next w:val="Normln"/>
    <w:autoRedefine/>
    <w:uiPriority w:val="39"/>
    <w:unhideWhenUsed/>
    <w:rsid w:val="00BC7B75"/>
    <w:pPr>
      <w:tabs>
        <w:tab w:val="left" w:pos="851"/>
        <w:tab w:val="right" w:pos="9356"/>
      </w:tabs>
      <w:spacing w:before="60"/>
      <w:ind w:left="227"/>
    </w:pPr>
    <w:rPr>
      <w:color w:val="2426A9" w:themeColor="accent1"/>
    </w:rPr>
  </w:style>
  <w:style w:type="character" w:styleId="Hypertextovodkaz">
    <w:name w:val="Hyperlink"/>
    <w:basedOn w:val="Standardnpsmoodstavce"/>
    <w:uiPriority w:val="99"/>
    <w:unhideWhenUsed/>
    <w:rsid w:val="006802D1"/>
    <w:rPr>
      <w:color w:val="2426A9" w:themeColor="hyperlink"/>
      <w:u w:val="single"/>
    </w:rPr>
  </w:style>
  <w:style w:type="paragraph" w:customStyle="1" w:styleId="cnbbloknadpis">
    <w:name w:val="_cnb_blok_nadpis"/>
    <w:basedOn w:val="Normln"/>
    <w:next w:val="cnbbloktext"/>
    <w:qFormat/>
    <w:rsid w:val="00993B48"/>
    <w:rPr>
      <w:b/>
      <w:color w:val="2426A9" w:themeColor="accent1"/>
      <w:sz w:val="16"/>
    </w:rPr>
  </w:style>
  <w:style w:type="paragraph" w:customStyle="1" w:styleId="cnbbloktext">
    <w:name w:val="_cnb_blok_text"/>
    <w:basedOn w:val="Normln"/>
    <w:qFormat/>
    <w:rsid w:val="00993B48"/>
    <w:rPr>
      <w:sz w:val="14"/>
    </w:rPr>
  </w:style>
  <w:style w:type="paragraph" w:customStyle="1" w:styleId="cbnblokpoznamka">
    <w:name w:val="_cbn_blok_poznamka"/>
    <w:basedOn w:val="cnbbloktext"/>
    <w:qFormat/>
    <w:rsid w:val="000D4AA9"/>
    <w:rPr>
      <w:sz w:val="1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43BF8"/>
    <w:pPr>
      <w:spacing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43BF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43BF8"/>
    <w:rPr>
      <w:vertAlign w:val="superscript"/>
    </w:rPr>
  </w:style>
  <w:style w:type="paragraph" w:customStyle="1" w:styleId="cnbpoznamkapodcarou">
    <w:name w:val="_cnb_poznamka_pod_carou"/>
    <w:basedOn w:val="Textpoznpodarou"/>
    <w:qFormat/>
    <w:rsid w:val="00D10C7C"/>
    <w:rPr>
      <w:color w:val="A6A8A9" w:themeColor="text2" w:themeTint="99"/>
      <w:sz w:val="14"/>
    </w:rPr>
  </w:style>
  <w:style w:type="paragraph" w:customStyle="1" w:styleId="cnbnadpisbox">
    <w:name w:val="_cnb_nadpis_box"/>
    <w:basedOn w:val="Normln"/>
    <w:qFormat/>
    <w:rsid w:val="002232D4"/>
    <w:rPr>
      <w:b/>
      <w:color w:val="2426A9" w:themeColor="accent1"/>
      <w:sz w:val="24"/>
    </w:rPr>
  </w:style>
  <w:style w:type="table" w:styleId="Mkatabulky">
    <w:name w:val="Table Grid"/>
    <w:basedOn w:val="Normlntabulka"/>
    <w:uiPriority w:val="39"/>
    <w:rsid w:val="00C63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ulkasmkou4zvraznn11">
    <w:name w:val="Tabulka s mřížkou 4 – zvýraznění 11"/>
    <w:basedOn w:val="Normlntabulka"/>
    <w:uiPriority w:val="49"/>
    <w:rsid w:val="00C63DB9"/>
    <w:pPr>
      <w:spacing w:after="0" w:line="240" w:lineRule="auto"/>
    </w:pPr>
    <w:tblPr>
      <w:tblStyleRowBandSize w:val="1"/>
      <w:tblStyleColBandSize w:val="1"/>
      <w:tblBorders>
        <w:top w:val="single" w:sz="4" w:space="0" w:color="6869DE" w:themeColor="accent1" w:themeTint="99"/>
        <w:left w:val="single" w:sz="4" w:space="0" w:color="6869DE" w:themeColor="accent1" w:themeTint="99"/>
        <w:bottom w:val="single" w:sz="4" w:space="0" w:color="6869DE" w:themeColor="accent1" w:themeTint="99"/>
        <w:right w:val="single" w:sz="4" w:space="0" w:color="6869DE" w:themeColor="accent1" w:themeTint="99"/>
        <w:insideH w:val="single" w:sz="4" w:space="0" w:color="6869DE" w:themeColor="accent1" w:themeTint="99"/>
        <w:insideV w:val="single" w:sz="4" w:space="0" w:color="6869DE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426A9" w:themeColor="accent1"/>
          <w:left w:val="single" w:sz="4" w:space="0" w:color="2426A9" w:themeColor="accent1"/>
          <w:bottom w:val="single" w:sz="4" w:space="0" w:color="2426A9" w:themeColor="accent1"/>
          <w:right w:val="single" w:sz="4" w:space="0" w:color="2426A9" w:themeColor="accent1"/>
          <w:insideH w:val="nil"/>
          <w:insideV w:val="nil"/>
        </w:tcBorders>
        <w:shd w:val="clear" w:color="auto" w:fill="2426A9" w:themeFill="accent1"/>
      </w:tcPr>
    </w:tblStylePr>
    <w:tblStylePr w:type="lastRow">
      <w:rPr>
        <w:b/>
        <w:bCs/>
      </w:rPr>
      <w:tblPr/>
      <w:tcPr>
        <w:tcBorders>
          <w:top w:val="double" w:sz="4" w:space="0" w:color="2426A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DF4" w:themeFill="accent1" w:themeFillTint="33"/>
      </w:tcPr>
    </w:tblStylePr>
    <w:tblStylePr w:type="band1Horz">
      <w:tblPr/>
      <w:tcPr>
        <w:shd w:val="clear" w:color="auto" w:fill="CCCDF4" w:themeFill="accent1" w:themeFillTint="33"/>
      </w:tcPr>
    </w:tblStylePr>
  </w:style>
  <w:style w:type="table" w:customStyle="1" w:styleId="Tmavtabulkasmkou5zvraznn11">
    <w:name w:val="Tmavá tabulka s mřížkou 5 – zvýraznění 11"/>
    <w:basedOn w:val="Normlntabulka"/>
    <w:uiPriority w:val="50"/>
    <w:rsid w:val="00C63DB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DF4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426A9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426A9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426A9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426A9" w:themeFill="accent1"/>
      </w:tcPr>
    </w:tblStylePr>
    <w:tblStylePr w:type="band1Vert">
      <w:tblPr/>
      <w:tcPr>
        <w:shd w:val="clear" w:color="auto" w:fill="9A9BE9" w:themeFill="accent1" w:themeFillTint="66"/>
      </w:tcPr>
    </w:tblStylePr>
    <w:tblStylePr w:type="band1Horz">
      <w:tblPr/>
      <w:tcPr>
        <w:shd w:val="clear" w:color="auto" w:fill="9A9BE9" w:themeFill="accent1" w:themeFillTint="66"/>
      </w:tcPr>
    </w:tblStylePr>
  </w:style>
  <w:style w:type="table" w:customStyle="1" w:styleId="Svtltabulkasmkou1zvraznn11">
    <w:name w:val="Světlá tabulka s mřížkou 1 – zvýraznění 11"/>
    <w:basedOn w:val="Normlntabulka"/>
    <w:uiPriority w:val="46"/>
    <w:rsid w:val="007837C7"/>
    <w:pPr>
      <w:spacing w:after="0" w:line="240" w:lineRule="auto"/>
    </w:pPr>
    <w:tblPr>
      <w:tblStyleRowBandSize w:val="1"/>
      <w:tblStyleColBandSize w:val="1"/>
      <w:tblBorders>
        <w:top w:val="single" w:sz="4" w:space="0" w:color="9A9BE9" w:themeColor="accent1" w:themeTint="66"/>
        <w:left w:val="single" w:sz="4" w:space="0" w:color="9A9BE9" w:themeColor="accent1" w:themeTint="66"/>
        <w:bottom w:val="single" w:sz="4" w:space="0" w:color="9A9BE9" w:themeColor="accent1" w:themeTint="66"/>
        <w:right w:val="single" w:sz="4" w:space="0" w:color="9A9BE9" w:themeColor="accent1" w:themeTint="66"/>
        <w:insideH w:val="single" w:sz="4" w:space="0" w:color="9A9BE9" w:themeColor="accent1" w:themeTint="66"/>
        <w:insideV w:val="single" w:sz="4" w:space="0" w:color="9A9BE9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6869DE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869DE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nbkontakt">
    <w:name w:val="_cnb_kontakt"/>
    <w:basedOn w:val="Normln"/>
    <w:qFormat/>
    <w:rsid w:val="00604178"/>
    <w:pPr>
      <w:spacing w:line="312" w:lineRule="auto"/>
    </w:pPr>
    <w:rPr>
      <w:color w:val="2426A9" w:themeColor="accent1"/>
      <w:sz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B1705"/>
    <w:pPr>
      <w:spacing w:line="240" w:lineRule="auto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1705"/>
    <w:rPr>
      <w:rFonts w:ascii="Segoe UI" w:hAnsi="Segoe UI" w:cs="Segoe UI"/>
      <w:sz w:val="18"/>
      <w:szCs w:val="18"/>
    </w:rPr>
  </w:style>
  <w:style w:type="paragraph" w:customStyle="1" w:styleId="Zpatsede">
    <w:name w:val="Zápatí_sede"/>
    <w:basedOn w:val="Zpat"/>
    <w:qFormat/>
    <w:rsid w:val="00C81614"/>
    <w:rPr>
      <w:color w:val="6C6F70" w:themeColor="text2"/>
    </w:rPr>
  </w:style>
  <w:style w:type="paragraph" w:customStyle="1" w:styleId="cnbdatum">
    <w:name w:val="_cnb_datum"/>
    <w:basedOn w:val="Normln"/>
    <w:qFormat/>
    <w:rsid w:val="005E5320"/>
    <w:rPr>
      <w:caps/>
      <w:sz w:val="16"/>
    </w:rPr>
  </w:style>
  <w:style w:type="paragraph" w:customStyle="1" w:styleId="cnbcislovani">
    <w:name w:val="_cnb_cislovani"/>
    <w:basedOn w:val="Normln"/>
    <w:qFormat/>
    <w:rsid w:val="007454A8"/>
    <w:pPr>
      <w:numPr>
        <w:numId w:val="1"/>
      </w:numPr>
      <w:ind w:left="357" w:hanging="357"/>
    </w:pPr>
  </w:style>
  <w:style w:type="paragraph" w:customStyle="1" w:styleId="cnbodrazkycara">
    <w:name w:val="_cnb_odrazky_cara"/>
    <w:basedOn w:val="Normln"/>
    <w:qFormat/>
    <w:rsid w:val="007454A8"/>
    <w:pPr>
      <w:numPr>
        <w:numId w:val="2"/>
      </w:numPr>
      <w:ind w:left="357" w:hanging="357"/>
    </w:pPr>
  </w:style>
  <w:style w:type="paragraph" w:customStyle="1" w:styleId="cnbodrazkytecka">
    <w:name w:val="_cnb_odrazky_tecka"/>
    <w:basedOn w:val="Normln"/>
    <w:qFormat/>
    <w:rsid w:val="007454A8"/>
    <w:pPr>
      <w:numPr>
        <w:numId w:val="3"/>
      </w:numPr>
    </w:pPr>
  </w:style>
  <w:style w:type="character" w:customStyle="1" w:styleId="Nadpis6Char">
    <w:name w:val="Nadpis 6 Char"/>
    <w:basedOn w:val="Standardnpsmoodstavce"/>
    <w:link w:val="Nadpis6"/>
    <w:uiPriority w:val="9"/>
    <w:semiHidden/>
    <w:rsid w:val="00D10C7C"/>
    <w:rPr>
      <w:rFonts w:asciiTheme="majorHAnsi" w:eastAsiaTheme="majorEastAsia" w:hAnsiTheme="majorHAnsi" w:cstheme="majorBidi"/>
      <w:color w:val="121254" w:themeColor="accent1" w:themeShade="7F"/>
    </w:rPr>
  </w:style>
  <w:style w:type="paragraph" w:styleId="Odstavecseseznamem">
    <w:name w:val="List Paragraph"/>
    <w:basedOn w:val="Normln"/>
    <w:uiPriority w:val="34"/>
    <w:qFormat/>
    <w:rsid w:val="00DD6DF7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DD6DF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DD6DF7"/>
    <w:pPr>
      <w:widowControl w:val="0"/>
      <w:spacing w:after="0" w:line="240" w:lineRule="auto"/>
    </w:pPr>
    <w:rPr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9956B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956B8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956B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56B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956B8"/>
    <w:rPr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613A64"/>
    <w:rPr>
      <w:color w:val="2426A9" w:themeColor="followedHyperlink"/>
      <w:u w:val="single"/>
    </w:rPr>
  </w:style>
  <w:style w:type="paragraph" w:styleId="Revize">
    <w:name w:val="Revision"/>
    <w:hidden/>
    <w:uiPriority w:val="99"/>
    <w:semiHidden/>
    <w:rsid w:val="00300114"/>
    <w:pPr>
      <w:spacing w:after="0"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vprazejakodoma.cz/tipy-na-vylety/" TargetMode="External"/><Relationship Id="rId18" Type="http://schemas.openxmlformats.org/officeDocument/2006/relationships/hyperlink" Target="https://effie.cz/vysledky-effie/rocnik-2020/ceska-sporitelna-nechamsi-to-dobre/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linkedin.com/learning/me?trk=lynda_redirect_learning" TargetMode="External"/><Relationship Id="rId17" Type="http://schemas.openxmlformats.org/officeDocument/2006/relationships/hyperlink" Target="https://www.cryptomania.cz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etoutfun.com/" TargetMode="External"/><Relationship Id="rId20" Type="http://schemas.openxmlformats.org/officeDocument/2006/relationships/hyperlink" Target="https://www.stacisezeptat.cz/" TargetMode="Externa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seduo.cz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kryptograf.cz/" TargetMode="External"/><Relationship Id="rId23" Type="http://schemas.openxmlformats.org/officeDocument/2006/relationships/fontTable" Target="fontTable.xml"/><Relationship Id="rId28" Type="http://schemas.microsoft.com/office/2018/08/relationships/commentsExtensible" Target="commentsExtensible.xml"/><Relationship Id="rId10" Type="http://schemas.openxmlformats.org/officeDocument/2006/relationships/hyperlink" Target="https://www.cnb.cz/cs/o_cnb/financni-a-ekonomicka-gramotnost" TargetMode="External"/><Relationship Id="rId19" Type="http://schemas.openxmlformats.org/officeDocument/2006/relationships/hyperlink" Target="https://hrdinavut.cz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kudyznudy.cz/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_CNB">
  <a:themeElements>
    <a:clrScheme name="Vlastní 56">
      <a:dk1>
        <a:sysClr val="windowText" lastClr="000000"/>
      </a:dk1>
      <a:lt1>
        <a:sysClr val="window" lastClr="FFFFFF"/>
      </a:lt1>
      <a:dk2>
        <a:srgbClr val="6C6F70"/>
      </a:dk2>
      <a:lt2>
        <a:srgbClr val="9DABE2"/>
      </a:lt2>
      <a:accent1>
        <a:srgbClr val="2426A9"/>
      </a:accent1>
      <a:accent2>
        <a:srgbClr val="D52B1E"/>
      </a:accent2>
      <a:accent3>
        <a:srgbClr val="FFBB00"/>
      </a:accent3>
      <a:accent4>
        <a:srgbClr val="9ACD32"/>
      </a:accent4>
      <a:accent5>
        <a:srgbClr val="00CED1"/>
      </a:accent5>
      <a:accent6>
        <a:srgbClr val="58595B"/>
      </a:accent6>
      <a:hlink>
        <a:srgbClr val="2426A9"/>
      </a:hlink>
      <a:folHlink>
        <a:srgbClr val="2426A9"/>
      </a:folHlink>
    </a:clrScheme>
    <a:fontScheme name="CNB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694E6-2C96-47A4-86DB-CB7503209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17</Pages>
  <Words>5525</Words>
  <Characters>32604</Characters>
  <Application>Microsoft Office Word</Application>
  <DocSecurity>0</DocSecurity>
  <Lines>271</Lines>
  <Paragraphs>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Česká národní banka</Company>
  <LinksUpToDate>false</LinksUpToDate>
  <CharactersWithSpaces>38053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Podráský Ondřej</dc:creator>
  <cp:lastModifiedBy>Malá Jaroslava</cp:lastModifiedBy>
  <cp:revision>6</cp:revision>
  <cp:lastPrinted>2021-01-21T16:32:00Z</cp:lastPrinted>
  <dcterms:created xsi:type="dcterms:W3CDTF">2021-07-28T07:53:00Z</dcterms:created>
  <dcterms:modified xsi:type="dcterms:W3CDTF">2021-07-30T11:00:00Z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1885910737</vt:i4>
  </property>
  <property fmtid="{D5CDD505-2E9C-101B-9397-08002B2CF9AE}" pid="4" name="_EmailSubject">
    <vt:lpwstr>Specifikace + harmonogram REVIZE</vt:lpwstr>
  </property>
  <property fmtid="{D5CDD505-2E9C-101B-9397-08002B2CF9AE}" pid="5" name="_AuthorEmail">
    <vt:lpwstr>Dita.Vejnarkova@cnb.cz</vt:lpwstr>
  </property>
  <property fmtid="{D5CDD505-2E9C-101B-9397-08002B2CF9AE}" pid="6" name="_AuthorEmailDisplayName">
    <vt:lpwstr>Vejnárková Dita</vt:lpwstr>
  </property>
  <property fmtid="{D5CDD505-2E9C-101B-9397-08002B2CF9AE}" pid="7" name="_ReviewingToolsShownOnce">
    <vt:lpwstr/>
  </property>
</Properties>
</file>